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747A4697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E21D2C">
        <w:t>6</w:t>
      </w:r>
      <w:r>
        <w:tab/>
      </w:r>
      <w:r>
        <w:tab/>
      </w:r>
      <w:r w:rsidR="00394BEE" w:rsidRPr="00394BEE">
        <w:t>R4-2</w:t>
      </w:r>
      <w:r w:rsidR="00F46610" w:rsidRPr="00F46610">
        <w:t>300366</w:t>
      </w:r>
    </w:p>
    <w:p w14:paraId="4A8CACC6" w14:textId="13648946" w:rsidR="00F72F4F" w:rsidRPr="00FD166F" w:rsidRDefault="00E226D4" w:rsidP="00F72F4F">
      <w:pPr>
        <w:pStyle w:val="CH"/>
        <w:tabs>
          <w:tab w:val="clear" w:pos="7920"/>
        </w:tabs>
        <w:rPr>
          <w:b w:val="0"/>
        </w:rPr>
      </w:pPr>
      <w:r>
        <w:t>Athens</w:t>
      </w:r>
      <w:r w:rsidRPr="00EC4847">
        <w:t xml:space="preserve">, </w:t>
      </w:r>
      <w:r>
        <w:t>Greece, February</w:t>
      </w:r>
      <w:r w:rsidRPr="00A14D3F">
        <w:t xml:space="preserve"> </w:t>
      </w:r>
      <w:r>
        <w:t>27</w:t>
      </w:r>
      <w:r>
        <w:rPr>
          <w:vertAlign w:val="superscript"/>
        </w:rPr>
        <w:t>th</w:t>
      </w:r>
      <w:r w:rsidRPr="00A14D3F">
        <w:t xml:space="preserve"> – </w:t>
      </w:r>
      <w:r>
        <w:t>March 3</w:t>
      </w:r>
      <w:r>
        <w:rPr>
          <w:vertAlign w:val="superscript"/>
        </w:rPr>
        <w:t>rd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8BDA61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411B5">
        <w:t>5.2.8.2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24603E5C" w:rsidR="00D309CC" w:rsidRDefault="00D309CC" w:rsidP="00D309CC">
      <w:pPr>
        <w:pStyle w:val="CH"/>
      </w:pPr>
      <w:r w:rsidRPr="0008103A">
        <w:t>Title:</w:t>
      </w:r>
      <w:r w:rsidRPr="0008103A">
        <w:tab/>
      </w:r>
      <w:bookmarkStart w:id="1" w:name="OLE_LINK1"/>
      <w:r w:rsidR="00214151">
        <w:t>Signaling enhancement for FR2 new CA BW classes</w:t>
      </w:r>
      <w:bookmarkEnd w:id="1"/>
      <w:r w:rsidR="00D603CA">
        <w:t xml:space="preserve"> </w:t>
      </w:r>
      <w:r w:rsidR="00AC0150">
        <w:t xml:space="preserve"> </w:t>
      </w:r>
    </w:p>
    <w:p w14:paraId="052B1E0C" w14:textId="600782B9" w:rsidR="00104BC6" w:rsidRDefault="00104BC6" w:rsidP="00D309CC">
      <w:pPr>
        <w:pStyle w:val="CH"/>
      </w:pPr>
      <w:r>
        <w:t>WI/SI:</w:t>
      </w:r>
      <w:r>
        <w:tab/>
      </w:r>
      <w:bookmarkStart w:id="2" w:name="OLE_LINK2"/>
      <w:r w:rsidR="00BE08EF" w:rsidRPr="00BE08EF">
        <w:t>NR_RF_FR2_req_enh2-Core</w:t>
      </w:r>
      <w:bookmarkEnd w:id="2"/>
    </w:p>
    <w:p w14:paraId="6C6D1281" w14:textId="6E17BE2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E08EF">
        <w:t>7</w:t>
      </w:r>
    </w:p>
    <w:p w14:paraId="2E4E044D" w14:textId="65BDA175" w:rsidR="00D309CC" w:rsidRDefault="00D309CC" w:rsidP="00D309CC">
      <w:pPr>
        <w:pStyle w:val="CH"/>
      </w:pPr>
      <w:r>
        <w:t>Document for:</w:t>
      </w:r>
      <w:r>
        <w:tab/>
      </w:r>
      <w:r w:rsidR="00663541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42AFD04D" w14:textId="2E9D3A05" w:rsidR="00DE55C3" w:rsidRPr="00963164" w:rsidRDefault="00963164" w:rsidP="00DE55C3">
      <w:pPr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963164">
        <w:rPr>
          <w:rFonts w:ascii="Arial" w:hAnsi="Arial" w:cs="Arial"/>
          <w:sz w:val="20"/>
          <w:szCs w:val="20"/>
        </w:rPr>
        <w:t xml:space="preserve">In the need of supporting more than 1GHz contiguous spectrum in certain FR2 band which has been made available in US [1], </w:t>
      </w:r>
      <w:r w:rsidRPr="00963164">
        <w:rPr>
          <w:rFonts w:ascii="Arial" w:hAnsi="Arial" w:cs="Arial"/>
          <w:bCs/>
          <w:sz w:val="20"/>
          <w:szCs w:val="20"/>
        </w:rPr>
        <w:t>in RAN #91</w:t>
      </w:r>
      <w:r w:rsidR="00165B5A">
        <w:rPr>
          <w:rFonts w:ascii="Arial" w:hAnsi="Arial" w:cs="Arial"/>
          <w:bCs/>
          <w:sz w:val="20"/>
          <w:szCs w:val="20"/>
        </w:rPr>
        <w:t>-</w:t>
      </w:r>
      <w:r w:rsidRPr="00963164">
        <w:rPr>
          <w:rFonts w:ascii="Arial" w:hAnsi="Arial" w:cs="Arial"/>
          <w:bCs/>
          <w:sz w:val="20"/>
          <w:szCs w:val="20"/>
        </w:rPr>
        <w:t>e meeting,</w:t>
      </w:r>
      <w:r w:rsidRPr="00963164">
        <w:rPr>
          <w:rFonts w:ascii="Arial" w:hAnsi="Arial" w:cs="Arial"/>
          <w:sz w:val="20"/>
          <w:szCs w:val="20"/>
        </w:rPr>
        <w:t xml:space="preserve"> an objective of introducing new FR2 CA BW classes and the related Rx requirements to support contiguous downlink aggregated channel BW up to 1600 MHz </w:t>
      </w:r>
      <w:r w:rsidR="00520973">
        <w:rPr>
          <w:rFonts w:ascii="Arial" w:hAnsi="Arial" w:cs="Arial"/>
          <w:sz w:val="20"/>
          <w:szCs w:val="20"/>
        </w:rPr>
        <w:t>was</w:t>
      </w:r>
      <w:r w:rsidRPr="00963164">
        <w:rPr>
          <w:rFonts w:ascii="Arial" w:hAnsi="Arial" w:cs="Arial"/>
          <w:sz w:val="20"/>
          <w:szCs w:val="20"/>
        </w:rPr>
        <w:t xml:space="preserve"> approved to be included in the </w:t>
      </w:r>
      <w:r>
        <w:rPr>
          <w:rFonts w:ascii="Arial" w:hAnsi="Arial" w:cs="Arial"/>
          <w:sz w:val="20"/>
          <w:szCs w:val="20"/>
        </w:rPr>
        <w:t>Rel-17</w:t>
      </w:r>
      <w:r w:rsidRPr="00963164">
        <w:rPr>
          <w:rFonts w:ascii="Arial" w:hAnsi="Arial" w:cs="Arial"/>
          <w:sz w:val="20"/>
          <w:szCs w:val="20"/>
        </w:rPr>
        <w:t xml:space="preserve"> WID on </w:t>
      </w:r>
      <w:r w:rsidRPr="00963164">
        <w:rPr>
          <w:rFonts w:ascii="Arial" w:hAnsi="Arial" w:cs="Arial"/>
          <w:bCs/>
          <w:sz w:val="20"/>
          <w:szCs w:val="20"/>
        </w:rPr>
        <w:t>further enhancements of NR RF requirements for frequency range 2 [2]. In RAN4 #99</w:t>
      </w:r>
      <w:r w:rsidR="00165B5A">
        <w:rPr>
          <w:rFonts w:ascii="Arial" w:hAnsi="Arial" w:cs="Arial"/>
          <w:bCs/>
          <w:sz w:val="20"/>
          <w:szCs w:val="20"/>
        </w:rPr>
        <w:t>-</w:t>
      </w:r>
      <w:r w:rsidRPr="00963164">
        <w:rPr>
          <w:rFonts w:ascii="Arial" w:hAnsi="Arial" w:cs="Arial"/>
          <w:bCs/>
          <w:sz w:val="20"/>
          <w:szCs w:val="20"/>
        </w:rPr>
        <w:t xml:space="preserve">e meeting, it was first agreed to introduce 4 new CA BW classes R, S, T, and U in fallback group 2 (FBG2) to support </w:t>
      </w:r>
      <w:r w:rsidRPr="00963164">
        <w:rPr>
          <w:rFonts w:ascii="Arial" w:hAnsi="Arial" w:cs="Arial"/>
          <w:sz w:val="20"/>
          <w:szCs w:val="20"/>
        </w:rPr>
        <w:t>aggregated channel BW up to 1600 MHz [3]</w:t>
      </w:r>
      <w:r w:rsidRPr="00963164">
        <w:rPr>
          <w:rFonts w:ascii="Arial" w:hAnsi="Arial" w:cs="Arial"/>
          <w:bCs/>
          <w:sz w:val="20"/>
          <w:szCs w:val="20"/>
        </w:rPr>
        <w:t>. However, in consideration of the backward compatibility with the existing FR2 cells at 100</w:t>
      </w:r>
      <w:r w:rsidR="00165B5A">
        <w:rPr>
          <w:rFonts w:ascii="Arial" w:hAnsi="Arial" w:cs="Arial"/>
          <w:bCs/>
          <w:sz w:val="20"/>
          <w:szCs w:val="20"/>
        </w:rPr>
        <w:t xml:space="preserve"> </w:t>
      </w:r>
      <w:r w:rsidRPr="00963164">
        <w:rPr>
          <w:rFonts w:ascii="Arial" w:hAnsi="Arial" w:cs="Arial"/>
          <w:bCs/>
          <w:sz w:val="20"/>
          <w:szCs w:val="20"/>
        </w:rPr>
        <w:t xml:space="preserve">MHz in fallback group 3 (FBG3), in past few RAN4 meetings, there have been several variants of new FR2 CA BW classes proposed based on the combinations of 100MHz cells and 200MHz cells to support </w:t>
      </w:r>
      <w:r w:rsidRPr="00963164">
        <w:rPr>
          <w:rFonts w:ascii="Arial" w:hAnsi="Arial" w:cs="Arial"/>
          <w:sz w:val="20"/>
          <w:szCs w:val="20"/>
        </w:rPr>
        <w:t xml:space="preserve">aggregated channel BW up to 1600 MHz or </w:t>
      </w:r>
      <w:r w:rsidR="00725BB9">
        <w:rPr>
          <w:rFonts w:ascii="Arial" w:hAnsi="Arial" w:cs="Arial"/>
          <w:sz w:val="20"/>
          <w:szCs w:val="20"/>
        </w:rPr>
        <w:t>more</w:t>
      </w:r>
      <w:r w:rsidRPr="00963164">
        <w:rPr>
          <w:rFonts w:ascii="Arial" w:hAnsi="Arial" w:cs="Arial"/>
          <w:sz w:val="20"/>
          <w:szCs w:val="20"/>
        </w:rPr>
        <w:t xml:space="preserve"> </w:t>
      </w:r>
      <w:r w:rsidRPr="00963164">
        <w:rPr>
          <w:rFonts w:ascii="Arial" w:hAnsi="Arial" w:cs="Arial"/>
          <w:bCs/>
          <w:sz w:val="20"/>
          <w:szCs w:val="20"/>
        </w:rPr>
        <w:t>[4-8]</w:t>
      </w:r>
      <w:r w:rsidR="00165B5A">
        <w:rPr>
          <w:rFonts w:ascii="Arial" w:hAnsi="Arial" w:cs="Arial"/>
          <w:bCs/>
          <w:sz w:val="20"/>
          <w:szCs w:val="20"/>
        </w:rPr>
        <w:t>, among which the proposal for introducing 11 new CA BW classes</w:t>
      </w:r>
      <w:r w:rsidR="00EB0FA8">
        <w:rPr>
          <w:rFonts w:ascii="Arial" w:hAnsi="Arial" w:cs="Arial"/>
          <w:bCs/>
          <w:sz w:val="20"/>
          <w:szCs w:val="20"/>
        </w:rPr>
        <w:t xml:space="preserve"> (R2 – R12) in the new fallback group 5 (FBG5) was agreed in RAN4 </w:t>
      </w:r>
      <w:r w:rsidR="003D1A82">
        <w:rPr>
          <w:rFonts w:ascii="Arial" w:hAnsi="Arial" w:cs="Arial"/>
          <w:bCs/>
          <w:sz w:val="20"/>
          <w:szCs w:val="20"/>
        </w:rPr>
        <w:t xml:space="preserve">#103-e </w:t>
      </w:r>
      <w:r w:rsidR="00EB0FA8">
        <w:rPr>
          <w:rFonts w:ascii="Arial" w:hAnsi="Arial" w:cs="Arial"/>
          <w:bCs/>
          <w:sz w:val="20"/>
          <w:szCs w:val="20"/>
        </w:rPr>
        <w:t xml:space="preserve">meeting [9]. The newly introduced </w:t>
      </w:r>
      <w:r w:rsidR="00586E2A">
        <w:rPr>
          <w:rFonts w:ascii="Arial" w:hAnsi="Arial" w:cs="Arial"/>
          <w:bCs/>
          <w:sz w:val="20"/>
          <w:szCs w:val="20"/>
        </w:rPr>
        <w:t>CA BW classes in FBG5 though</w:t>
      </w:r>
      <w:r w:rsidR="0068076C">
        <w:rPr>
          <w:rFonts w:ascii="Arial" w:hAnsi="Arial" w:cs="Arial"/>
          <w:bCs/>
          <w:sz w:val="20"/>
          <w:szCs w:val="20"/>
        </w:rPr>
        <w:t xml:space="preserve"> with the merits of </w:t>
      </w:r>
      <w:r w:rsidR="00586E2A">
        <w:rPr>
          <w:rFonts w:ascii="Arial" w:hAnsi="Arial" w:cs="Arial"/>
          <w:bCs/>
          <w:sz w:val="20"/>
          <w:szCs w:val="20"/>
        </w:rPr>
        <w:t>provid</w:t>
      </w:r>
      <w:r w:rsidR="0068076C">
        <w:rPr>
          <w:rFonts w:ascii="Arial" w:hAnsi="Arial" w:cs="Arial"/>
          <w:bCs/>
          <w:sz w:val="20"/>
          <w:szCs w:val="20"/>
        </w:rPr>
        <w:t>ing</w:t>
      </w:r>
      <w:r w:rsidR="00586E2A">
        <w:rPr>
          <w:rFonts w:ascii="Arial" w:hAnsi="Arial" w:cs="Arial"/>
          <w:bCs/>
          <w:sz w:val="20"/>
          <w:szCs w:val="20"/>
        </w:rPr>
        <w:t xml:space="preserve"> the most flexibility in combining the 100MHz and 200MHz cells </w:t>
      </w:r>
      <w:r w:rsidR="00236D64">
        <w:rPr>
          <w:rFonts w:ascii="Arial" w:hAnsi="Arial" w:cs="Arial"/>
          <w:bCs/>
          <w:sz w:val="20"/>
          <w:szCs w:val="20"/>
        </w:rPr>
        <w:t>as well as</w:t>
      </w:r>
      <w:r w:rsidR="00F36EE0">
        <w:rPr>
          <w:rFonts w:ascii="Arial" w:hAnsi="Arial" w:cs="Arial"/>
          <w:bCs/>
          <w:sz w:val="20"/>
          <w:szCs w:val="20"/>
        </w:rPr>
        <w:t xml:space="preserve"> </w:t>
      </w:r>
      <w:r w:rsidR="00236D64">
        <w:rPr>
          <w:rFonts w:ascii="Arial" w:hAnsi="Arial" w:cs="Arial"/>
          <w:bCs/>
          <w:sz w:val="20"/>
          <w:szCs w:val="20"/>
        </w:rPr>
        <w:t xml:space="preserve">having </w:t>
      </w:r>
      <w:r w:rsidR="00F36EE0">
        <w:rPr>
          <w:rFonts w:ascii="Arial" w:hAnsi="Arial" w:cs="Arial"/>
          <w:bCs/>
          <w:sz w:val="20"/>
          <w:szCs w:val="20"/>
        </w:rPr>
        <w:t xml:space="preserve">the prescience </w:t>
      </w:r>
      <w:r w:rsidR="0068076C">
        <w:rPr>
          <w:rFonts w:ascii="Arial" w:hAnsi="Arial" w:cs="Arial"/>
          <w:bCs/>
          <w:sz w:val="20"/>
          <w:szCs w:val="20"/>
        </w:rPr>
        <w:t>for</w:t>
      </w:r>
      <w:r w:rsidR="00586E2A">
        <w:rPr>
          <w:rFonts w:ascii="Arial" w:hAnsi="Arial" w:cs="Arial"/>
          <w:bCs/>
          <w:sz w:val="20"/>
          <w:szCs w:val="20"/>
        </w:rPr>
        <w:t xml:space="preserve"> future </w:t>
      </w:r>
      <w:r w:rsidR="00665161">
        <w:rPr>
          <w:rFonts w:ascii="Arial" w:hAnsi="Arial" w:cs="Arial"/>
          <w:bCs/>
          <w:sz w:val="20"/>
          <w:szCs w:val="20"/>
        </w:rPr>
        <w:t xml:space="preserve">aggregated </w:t>
      </w:r>
      <w:r w:rsidR="00586E2A">
        <w:rPr>
          <w:rFonts w:ascii="Arial" w:hAnsi="Arial" w:cs="Arial"/>
          <w:bCs/>
          <w:sz w:val="20"/>
          <w:szCs w:val="20"/>
        </w:rPr>
        <w:t xml:space="preserve">BW extension </w:t>
      </w:r>
      <w:r w:rsidR="00665161">
        <w:rPr>
          <w:rFonts w:ascii="Arial" w:hAnsi="Arial" w:cs="Arial"/>
          <w:bCs/>
          <w:sz w:val="20"/>
          <w:szCs w:val="20"/>
        </w:rPr>
        <w:t>up to 2400 MHz</w:t>
      </w:r>
      <w:r w:rsidR="00236D64" w:rsidRPr="00236D64">
        <w:rPr>
          <w:rFonts w:ascii="Arial" w:hAnsi="Arial" w:cs="Arial"/>
          <w:bCs/>
          <w:sz w:val="20"/>
          <w:szCs w:val="20"/>
          <w:lang w:val="en-GB"/>
        </w:rPr>
        <w:t xml:space="preserve">, it also has a potential </w:t>
      </w:r>
      <w:r w:rsidR="00BC42AD">
        <w:rPr>
          <w:rFonts w:ascii="Arial" w:hAnsi="Arial" w:cs="Arial"/>
          <w:bCs/>
          <w:sz w:val="20"/>
          <w:szCs w:val="20"/>
          <w:lang w:val="en-GB"/>
        </w:rPr>
        <w:t xml:space="preserve">issue </w:t>
      </w:r>
      <w:r w:rsidR="002A2A7D">
        <w:rPr>
          <w:rFonts w:ascii="Arial" w:hAnsi="Arial" w:cs="Arial"/>
          <w:bCs/>
          <w:sz w:val="20"/>
          <w:szCs w:val="20"/>
          <w:lang w:val="en-GB"/>
        </w:rPr>
        <w:t xml:space="preserve">when UE’s maximum aggregated BW is less than the CA BW class upper BW limit where UE’s full capability in the fallback BW classes </w:t>
      </w:r>
      <w:r w:rsidR="0089482F">
        <w:rPr>
          <w:rFonts w:ascii="Arial" w:hAnsi="Arial" w:cs="Arial"/>
          <w:bCs/>
          <w:sz w:val="20"/>
          <w:szCs w:val="20"/>
          <w:lang w:val="en-GB"/>
        </w:rPr>
        <w:t>can only be indicated by the rather complicated FeatureSet signalling, and that would result in substantial signalling overhead, as has been elaborated in [</w:t>
      </w:r>
      <w:r w:rsidR="003218B2">
        <w:rPr>
          <w:rFonts w:ascii="Arial" w:hAnsi="Arial" w:cs="Arial"/>
          <w:bCs/>
          <w:sz w:val="20"/>
          <w:szCs w:val="20"/>
          <w:lang w:val="en-GB"/>
        </w:rPr>
        <w:t>10</w:t>
      </w:r>
      <w:r w:rsidR="0089482F">
        <w:rPr>
          <w:rFonts w:ascii="Arial" w:hAnsi="Arial" w:cs="Arial"/>
          <w:bCs/>
          <w:sz w:val="20"/>
          <w:szCs w:val="20"/>
          <w:lang w:val="en-GB"/>
        </w:rPr>
        <w:t>].</w:t>
      </w:r>
      <w:r w:rsidR="00520973">
        <w:rPr>
          <w:rFonts w:ascii="Arial" w:hAnsi="Arial" w:cs="Arial"/>
          <w:bCs/>
          <w:sz w:val="20"/>
          <w:szCs w:val="20"/>
          <w:lang w:val="en-GB"/>
        </w:rPr>
        <w:t xml:space="preserve"> In this contribution, we discuss the signalling aspect on how UE’s full capability can be indicated to the </w:t>
      </w:r>
      <w:r w:rsidR="008331FD">
        <w:rPr>
          <w:rFonts w:ascii="Arial" w:hAnsi="Arial" w:cs="Arial"/>
          <w:bCs/>
          <w:sz w:val="20"/>
          <w:szCs w:val="20"/>
          <w:lang w:val="en-GB"/>
        </w:rPr>
        <w:t xml:space="preserve">network for the new </w:t>
      </w:r>
      <w:r w:rsidR="00C75266">
        <w:rPr>
          <w:rFonts w:ascii="Arial" w:hAnsi="Arial" w:cs="Arial"/>
          <w:bCs/>
          <w:sz w:val="20"/>
          <w:szCs w:val="20"/>
          <w:lang w:val="en-GB"/>
        </w:rPr>
        <w:t xml:space="preserve">FR2 </w:t>
      </w:r>
      <w:r w:rsidR="008331FD">
        <w:rPr>
          <w:rFonts w:ascii="Arial" w:hAnsi="Arial" w:cs="Arial"/>
          <w:bCs/>
          <w:sz w:val="20"/>
          <w:szCs w:val="20"/>
          <w:lang w:val="en-GB"/>
        </w:rPr>
        <w:t xml:space="preserve">CA BW classes in FBG5 and propose to </w:t>
      </w:r>
      <w:r w:rsidR="00D648AE">
        <w:rPr>
          <w:rFonts w:ascii="Arial" w:hAnsi="Arial" w:cs="Arial"/>
          <w:bCs/>
          <w:sz w:val="20"/>
          <w:szCs w:val="20"/>
          <w:lang w:val="en-GB"/>
        </w:rPr>
        <w:t>reuse the existing</w:t>
      </w:r>
      <w:r w:rsidR="008331FD">
        <w:rPr>
          <w:rFonts w:ascii="Arial" w:hAnsi="Arial" w:cs="Arial"/>
          <w:bCs/>
          <w:sz w:val="20"/>
          <w:szCs w:val="20"/>
          <w:lang w:val="en-GB"/>
        </w:rPr>
        <w:t xml:space="preserve"> IE </w:t>
      </w:r>
      <w:r w:rsidR="00D648AE">
        <w:rPr>
          <w:rFonts w:ascii="Arial" w:hAnsi="Arial" w:cs="Arial"/>
          <w:bCs/>
          <w:sz w:val="20"/>
          <w:szCs w:val="20"/>
          <w:lang w:val="en-GB"/>
        </w:rPr>
        <w:t>defined for intra-band non-contiguous CA frequency separation class</w:t>
      </w:r>
      <w:r w:rsidR="00FD1CEC">
        <w:rPr>
          <w:rFonts w:ascii="Arial" w:hAnsi="Arial" w:cs="Arial"/>
          <w:bCs/>
          <w:sz w:val="20"/>
          <w:szCs w:val="20"/>
          <w:lang w:val="en-GB"/>
        </w:rPr>
        <w:t>es</w:t>
      </w:r>
      <w:r w:rsidR="00D648AE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B33569">
        <w:rPr>
          <w:rFonts w:ascii="Arial" w:hAnsi="Arial" w:cs="Arial"/>
          <w:bCs/>
          <w:sz w:val="20"/>
          <w:szCs w:val="20"/>
          <w:lang w:val="en-GB"/>
        </w:rPr>
        <w:t xml:space="preserve">to indicate </w:t>
      </w:r>
      <w:r w:rsidR="002E786A">
        <w:rPr>
          <w:rFonts w:ascii="Arial" w:hAnsi="Arial" w:cs="Arial"/>
          <w:bCs/>
          <w:sz w:val="20"/>
          <w:szCs w:val="20"/>
          <w:lang w:val="en-GB"/>
        </w:rPr>
        <w:t xml:space="preserve">UE’s maximum aggregated BW capability </w:t>
      </w:r>
      <w:r w:rsidR="008331FD">
        <w:rPr>
          <w:rFonts w:ascii="Arial" w:hAnsi="Arial" w:cs="Arial"/>
          <w:bCs/>
          <w:sz w:val="20"/>
          <w:szCs w:val="20"/>
          <w:lang w:val="en-GB"/>
        </w:rPr>
        <w:t xml:space="preserve">to avoid the complicated FeatureSet signalling. </w:t>
      </w:r>
      <w:r w:rsidR="00520973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9482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2A2A7D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E758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B0FA8">
        <w:rPr>
          <w:rFonts w:ascii="Arial" w:hAnsi="Arial" w:cs="Arial"/>
          <w:bCs/>
          <w:sz w:val="20"/>
          <w:szCs w:val="20"/>
        </w:rPr>
        <w:t xml:space="preserve"> </w:t>
      </w:r>
      <w:r w:rsidR="00165B5A">
        <w:rPr>
          <w:rFonts w:ascii="Arial" w:hAnsi="Arial" w:cs="Arial"/>
          <w:bCs/>
          <w:sz w:val="20"/>
          <w:szCs w:val="20"/>
        </w:rPr>
        <w:t xml:space="preserve"> </w:t>
      </w:r>
      <w:r w:rsidR="00A14182" w:rsidRPr="00963164">
        <w:rPr>
          <w:rFonts w:ascii="Arial" w:hAnsi="Arial" w:cs="Arial"/>
          <w:sz w:val="20"/>
          <w:szCs w:val="20"/>
          <w:lang w:val="en-GB"/>
        </w:rPr>
        <w:t xml:space="preserve">  </w:t>
      </w:r>
      <w:r w:rsidR="00531036" w:rsidRPr="00963164">
        <w:rPr>
          <w:rFonts w:ascii="Arial" w:hAnsi="Arial" w:cs="Arial"/>
          <w:sz w:val="20"/>
          <w:szCs w:val="20"/>
          <w:lang w:val="en-GB"/>
        </w:rPr>
        <w:t xml:space="preserve"> </w:t>
      </w:r>
      <w:r w:rsidR="005C43AC" w:rsidRPr="00963164">
        <w:rPr>
          <w:rFonts w:ascii="Arial" w:hAnsi="Arial" w:cs="Arial"/>
          <w:sz w:val="20"/>
          <w:szCs w:val="20"/>
          <w:lang w:val="en-GB"/>
        </w:rPr>
        <w:t xml:space="preserve"> </w:t>
      </w:r>
      <w:r w:rsidR="00A02BA9" w:rsidRPr="00963164">
        <w:rPr>
          <w:rFonts w:ascii="Arial" w:hAnsi="Arial" w:cs="Arial"/>
          <w:sz w:val="20"/>
          <w:szCs w:val="20"/>
        </w:rPr>
        <w:t xml:space="preserve">  </w:t>
      </w:r>
      <w:r w:rsidR="00C331E9" w:rsidRPr="00963164">
        <w:rPr>
          <w:rFonts w:ascii="Arial" w:hAnsi="Arial" w:cs="Arial"/>
          <w:sz w:val="20"/>
          <w:szCs w:val="20"/>
        </w:rPr>
        <w:t xml:space="preserve"> </w:t>
      </w:r>
    </w:p>
    <w:p w14:paraId="06E92CC7" w14:textId="7D5861E0" w:rsidR="008E7986" w:rsidRPr="00A0194F" w:rsidRDefault="0039506D" w:rsidP="00A75621">
      <w:pPr>
        <w:jc w:val="both"/>
        <w:rPr>
          <w:rFonts w:ascii="Arial" w:hAnsi="Arial" w:cs="Arial"/>
          <w:bCs/>
          <w:sz w:val="20"/>
          <w:szCs w:val="20"/>
        </w:rPr>
      </w:pPr>
      <w:r w:rsidRPr="00A0194F">
        <w:rPr>
          <w:rFonts w:ascii="Arial" w:hAnsi="Arial" w:cs="Arial"/>
          <w:iCs/>
          <w:sz w:val="20"/>
          <w:szCs w:val="20"/>
        </w:rPr>
        <w:t xml:space="preserve">    </w:t>
      </w:r>
      <w:r w:rsidR="00F90B00" w:rsidRPr="00A0194F">
        <w:rPr>
          <w:rFonts w:ascii="Arial" w:hAnsi="Arial" w:cs="Arial"/>
          <w:iCs/>
          <w:sz w:val="20"/>
          <w:szCs w:val="20"/>
        </w:rPr>
        <w:t xml:space="preserve"> 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5448492" w14:textId="77777777" w:rsidR="00D22803" w:rsidRDefault="00D22803" w:rsidP="00D22803">
      <w:pPr>
        <w:jc w:val="both"/>
        <w:rPr>
          <w:rFonts w:ascii="Arial" w:hAnsi="Arial" w:cs="Arial"/>
          <w:bCs/>
        </w:rPr>
      </w:pPr>
    </w:p>
    <w:p w14:paraId="5F05B726" w14:textId="247650B7" w:rsidR="002665D6" w:rsidRDefault="0043563A" w:rsidP="00453FE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The virtue of the CA BW classes and the </w:t>
      </w:r>
      <w:r w:rsidR="006431F6">
        <w:rPr>
          <w:rFonts w:ascii="Arial" w:hAnsi="Arial" w:cs="Arial"/>
          <w:bCs/>
          <w:sz w:val="20"/>
          <w:szCs w:val="20"/>
        </w:rPr>
        <w:t xml:space="preserve">associated </w:t>
      </w:r>
      <w:r w:rsidR="00770B29">
        <w:rPr>
          <w:rFonts w:ascii="Arial" w:hAnsi="Arial" w:cs="Arial"/>
          <w:bCs/>
          <w:sz w:val="20"/>
          <w:szCs w:val="20"/>
        </w:rPr>
        <w:t xml:space="preserve">fallback rule lies in that UE only needs to signal the highest order CA BW class to indicate its capability for supporting intra-band </w:t>
      </w:r>
      <w:r w:rsidR="006078C6">
        <w:rPr>
          <w:rFonts w:ascii="Arial" w:hAnsi="Arial" w:cs="Arial"/>
          <w:bCs/>
          <w:sz w:val="20"/>
          <w:szCs w:val="20"/>
        </w:rPr>
        <w:t xml:space="preserve">contiguous CA and all the lower order CA BW classes are </w:t>
      </w:r>
      <w:r w:rsidR="00D85FAF">
        <w:rPr>
          <w:rFonts w:ascii="Arial" w:hAnsi="Arial" w:cs="Arial"/>
          <w:bCs/>
          <w:sz w:val="20"/>
          <w:szCs w:val="20"/>
        </w:rPr>
        <w:t>expect</w:t>
      </w:r>
      <w:r w:rsidR="006078C6">
        <w:rPr>
          <w:rFonts w:ascii="Arial" w:hAnsi="Arial" w:cs="Arial"/>
          <w:bCs/>
          <w:sz w:val="20"/>
          <w:szCs w:val="20"/>
        </w:rPr>
        <w:t>ed to be supported without additional signaling, in a way to minimize the signal</w:t>
      </w:r>
      <w:r w:rsidR="006431F6">
        <w:rPr>
          <w:rFonts w:ascii="Arial" w:hAnsi="Arial" w:cs="Arial"/>
          <w:bCs/>
          <w:sz w:val="20"/>
          <w:szCs w:val="20"/>
        </w:rPr>
        <w:t xml:space="preserve">ing </w:t>
      </w:r>
      <w:r w:rsidR="00690F07">
        <w:rPr>
          <w:rFonts w:ascii="Arial" w:hAnsi="Arial" w:cs="Arial"/>
          <w:bCs/>
          <w:sz w:val="20"/>
          <w:szCs w:val="20"/>
        </w:rPr>
        <w:t>overhead</w:t>
      </w:r>
      <w:r w:rsidR="006078C6">
        <w:rPr>
          <w:rFonts w:ascii="Arial" w:hAnsi="Arial" w:cs="Arial"/>
          <w:bCs/>
          <w:sz w:val="20"/>
          <w:szCs w:val="20"/>
        </w:rPr>
        <w:t xml:space="preserve">. The CA BW class contains two key parameters, number of </w:t>
      </w:r>
      <w:r w:rsidR="006431F6">
        <w:rPr>
          <w:rFonts w:ascii="Arial" w:hAnsi="Arial" w:cs="Arial"/>
          <w:bCs/>
          <w:sz w:val="20"/>
          <w:szCs w:val="20"/>
        </w:rPr>
        <w:t>component carriers (</w:t>
      </w:r>
      <w:r w:rsidR="006078C6">
        <w:rPr>
          <w:rFonts w:ascii="Arial" w:hAnsi="Arial" w:cs="Arial"/>
          <w:bCs/>
          <w:sz w:val="20"/>
          <w:szCs w:val="20"/>
        </w:rPr>
        <w:t>CCs</w:t>
      </w:r>
      <w:r w:rsidR="006431F6">
        <w:rPr>
          <w:rFonts w:ascii="Arial" w:hAnsi="Arial" w:cs="Arial"/>
          <w:bCs/>
          <w:sz w:val="20"/>
          <w:szCs w:val="20"/>
        </w:rPr>
        <w:t>)</w:t>
      </w:r>
      <w:r w:rsidR="006078C6">
        <w:rPr>
          <w:rFonts w:ascii="Arial" w:hAnsi="Arial" w:cs="Arial"/>
          <w:bCs/>
          <w:sz w:val="20"/>
          <w:szCs w:val="20"/>
        </w:rPr>
        <w:t xml:space="preserve"> and aggregated BW range. The number of</w:t>
      </w:r>
      <w:r w:rsidR="001A6108">
        <w:rPr>
          <w:rFonts w:ascii="Arial" w:hAnsi="Arial" w:cs="Arial"/>
          <w:bCs/>
          <w:sz w:val="20"/>
          <w:szCs w:val="20"/>
        </w:rPr>
        <w:t xml:space="preserve"> CCs is associated with UE’s capability on processing the number of carriers simultaneously.</w:t>
      </w:r>
      <w:r w:rsidR="007135E4">
        <w:rPr>
          <w:rFonts w:ascii="Arial" w:hAnsi="Arial" w:cs="Arial"/>
          <w:bCs/>
          <w:sz w:val="20"/>
          <w:szCs w:val="20"/>
        </w:rPr>
        <w:t xml:space="preserve"> The aggregated BW upper limit is normally determined by the number of CCs multiplying the maximum supported BW </w:t>
      </w:r>
      <w:r w:rsidR="001509D7">
        <w:rPr>
          <w:rFonts w:ascii="Arial" w:hAnsi="Arial" w:cs="Arial"/>
          <w:bCs/>
          <w:sz w:val="20"/>
          <w:szCs w:val="20"/>
        </w:rPr>
        <w:t xml:space="preserve">per carrier assuming all carriers have the same maximum supported BW. </w:t>
      </w:r>
      <w:r w:rsidR="00C5453F">
        <w:rPr>
          <w:rFonts w:ascii="Arial" w:hAnsi="Arial" w:cs="Arial"/>
          <w:bCs/>
          <w:sz w:val="20"/>
          <w:szCs w:val="20"/>
        </w:rPr>
        <w:t>Nevertheless</w:t>
      </w:r>
      <w:r w:rsidR="001509D7">
        <w:rPr>
          <w:rFonts w:ascii="Arial" w:hAnsi="Arial" w:cs="Arial"/>
          <w:bCs/>
          <w:sz w:val="20"/>
          <w:szCs w:val="20"/>
        </w:rPr>
        <w:t xml:space="preserve">, </w:t>
      </w:r>
      <w:r w:rsidR="002A7C6A">
        <w:rPr>
          <w:rFonts w:ascii="Arial" w:hAnsi="Arial" w:cs="Arial"/>
          <w:bCs/>
          <w:sz w:val="20"/>
          <w:szCs w:val="20"/>
        </w:rPr>
        <w:t>UE’s capability on maximum aggregated BW support can be less than its supported number of CCs multiplying the maximum supported BW per carrier</w:t>
      </w:r>
      <w:r w:rsidR="00D85FAF">
        <w:rPr>
          <w:rFonts w:ascii="Arial" w:hAnsi="Arial" w:cs="Arial"/>
          <w:bCs/>
          <w:sz w:val="20"/>
          <w:szCs w:val="20"/>
        </w:rPr>
        <w:t xml:space="preserve">, </w:t>
      </w:r>
      <w:r w:rsidR="00AA34A3">
        <w:rPr>
          <w:rFonts w:ascii="Arial" w:hAnsi="Arial" w:cs="Arial"/>
          <w:bCs/>
          <w:sz w:val="20"/>
          <w:szCs w:val="20"/>
        </w:rPr>
        <w:t xml:space="preserve">such </w:t>
      </w:r>
      <w:r w:rsidR="00D85FAF">
        <w:rPr>
          <w:rFonts w:ascii="Arial" w:hAnsi="Arial" w:cs="Arial"/>
          <w:bCs/>
          <w:sz w:val="20"/>
          <w:szCs w:val="20"/>
        </w:rPr>
        <w:t xml:space="preserve">as limited by its </w:t>
      </w:r>
      <w:r w:rsidR="0093526E">
        <w:rPr>
          <w:rFonts w:ascii="Arial" w:hAnsi="Arial" w:cs="Arial"/>
          <w:bCs/>
          <w:sz w:val="20"/>
          <w:szCs w:val="20"/>
        </w:rPr>
        <w:t xml:space="preserve">overall </w:t>
      </w:r>
      <w:r w:rsidR="00D85FAF">
        <w:rPr>
          <w:rFonts w:ascii="Arial" w:hAnsi="Arial" w:cs="Arial"/>
          <w:bCs/>
          <w:sz w:val="20"/>
          <w:szCs w:val="20"/>
        </w:rPr>
        <w:t>digital processing capacity.</w:t>
      </w:r>
      <w:r w:rsidR="00AA34A3">
        <w:rPr>
          <w:rFonts w:ascii="Arial" w:hAnsi="Arial" w:cs="Arial"/>
          <w:bCs/>
          <w:sz w:val="20"/>
          <w:szCs w:val="20"/>
        </w:rPr>
        <w:t xml:space="preserve"> </w:t>
      </w:r>
      <w:r w:rsidR="00C5453F">
        <w:rPr>
          <w:rFonts w:ascii="Arial" w:hAnsi="Arial" w:cs="Arial"/>
          <w:bCs/>
          <w:sz w:val="20"/>
          <w:szCs w:val="20"/>
        </w:rPr>
        <w:t>In that case, f</w:t>
      </w:r>
      <w:r w:rsidR="005E44DC">
        <w:rPr>
          <w:rFonts w:ascii="Arial" w:hAnsi="Arial" w:cs="Arial"/>
          <w:bCs/>
          <w:sz w:val="20"/>
          <w:szCs w:val="20"/>
        </w:rPr>
        <w:t xml:space="preserve">or the traditional CA BW classes where all the cells </w:t>
      </w:r>
      <w:r w:rsidR="0093526E">
        <w:rPr>
          <w:rFonts w:ascii="Arial" w:hAnsi="Arial" w:cs="Arial"/>
          <w:bCs/>
          <w:sz w:val="20"/>
          <w:szCs w:val="20"/>
        </w:rPr>
        <w:t>in the same fallback group have the same maximum BW capability</w:t>
      </w:r>
      <w:r w:rsidR="005E44DC">
        <w:rPr>
          <w:rFonts w:ascii="Arial" w:hAnsi="Arial" w:cs="Arial"/>
          <w:bCs/>
          <w:sz w:val="20"/>
          <w:szCs w:val="20"/>
        </w:rPr>
        <w:t xml:space="preserve">, UE may just signal the next lower order CA BW class to align with its </w:t>
      </w:r>
      <w:r w:rsidR="0093526E">
        <w:rPr>
          <w:rFonts w:ascii="Arial" w:hAnsi="Arial" w:cs="Arial"/>
          <w:bCs/>
          <w:sz w:val="20"/>
          <w:szCs w:val="20"/>
        </w:rPr>
        <w:t>maximum aggregated</w:t>
      </w:r>
      <w:r w:rsidR="00C5453F">
        <w:rPr>
          <w:rFonts w:ascii="Arial" w:hAnsi="Arial" w:cs="Arial"/>
          <w:bCs/>
          <w:sz w:val="20"/>
          <w:szCs w:val="20"/>
        </w:rPr>
        <w:t xml:space="preserve"> BW capability. However, for the newly introduced </w:t>
      </w:r>
      <w:r w:rsidR="009D35DA">
        <w:rPr>
          <w:rFonts w:ascii="Arial" w:hAnsi="Arial" w:cs="Arial"/>
          <w:bCs/>
          <w:sz w:val="20"/>
          <w:szCs w:val="20"/>
        </w:rPr>
        <w:t xml:space="preserve">FR2 </w:t>
      </w:r>
      <w:r w:rsidR="00C5453F">
        <w:rPr>
          <w:rFonts w:ascii="Arial" w:hAnsi="Arial" w:cs="Arial"/>
          <w:bCs/>
          <w:sz w:val="20"/>
          <w:szCs w:val="20"/>
        </w:rPr>
        <w:t xml:space="preserve">CA BW classes </w:t>
      </w:r>
      <w:r w:rsidR="009D35DA">
        <w:rPr>
          <w:rFonts w:ascii="Arial" w:hAnsi="Arial" w:cs="Arial"/>
          <w:bCs/>
          <w:sz w:val="20"/>
          <w:szCs w:val="20"/>
        </w:rPr>
        <w:t>in FBG5 as shown in Table 2-1,</w:t>
      </w:r>
      <w:r w:rsidR="006431F6">
        <w:rPr>
          <w:rFonts w:ascii="Arial" w:hAnsi="Arial" w:cs="Arial"/>
          <w:bCs/>
          <w:sz w:val="20"/>
          <w:szCs w:val="20"/>
        </w:rPr>
        <w:t xml:space="preserve"> </w:t>
      </w:r>
      <w:r w:rsidR="00B36AB1">
        <w:rPr>
          <w:rFonts w:ascii="Arial" w:hAnsi="Arial" w:cs="Arial"/>
          <w:bCs/>
          <w:sz w:val="20"/>
          <w:szCs w:val="20"/>
        </w:rPr>
        <w:t xml:space="preserve">where the aggregated BW can be combined with a mixture of 100MHz cells and 200MHz cells, </w:t>
      </w:r>
      <w:r w:rsidR="00DF4169">
        <w:rPr>
          <w:rFonts w:ascii="Arial" w:hAnsi="Arial" w:cs="Arial"/>
          <w:bCs/>
          <w:sz w:val="20"/>
          <w:szCs w:val="20"/>
        </w:rPr>
        <w:t xml:space="preserve">the signaling of UE’s maximum aggregated BW capability </w:t>
      </w:r>
      <w:r w:rsidR="00714630">
        <w:rPr>
          <w:rFonts w:ascii="Arial" w:hAnsi="Arial" w:cs="Arial"/>
          <w:bCs/>
          <w:sz w:val="20"/>
          <w:szCs w:val="20"/>
        </w:rPr>
        <w:t xml:space="preserve">which is less than the CA BW class upper </w:t>
      </w:r>
      <w:r w:rsidR="005378D9">
        <w:rPr>
          <w:rFonts w:ascii="Arial" w:hAnsi="Arial" w:cs="Arial"/>
          <w:bCs/>
          <w:sz w:val="20"/>
          <w:szCs w:val="20"/>
        </w:rPr>
        <w:t>limit</w:t>
      </w:r>
      <w:r w:rsidR="00714630">
        <w:rPr>
          <w:rFonts w:ascii="Arial" w:hAnsi="Arial" w:cs="Arial"/>
          <w:bCs/>
          <w:sz w:val="20"/>
          <w:szCs w:val="20"/>
        </w:rPr>
        <w:t xml:space="preserve"> </w:t>
      </w:r>
      <w:r w:rsidR="00DF4169">
        <w:rPr>
          <w:rFonts w:ascii="Arial" w:hAnsi="Arial" w:cs="Arial"/>
          <w:bCs/>
          <w:sz w:val="20"/>
          <w:szCs w:val="20"/>
        </w:rPr>
        <w:t>to the network could be rather complicated as UE is assumed to have no prior knowledge on how the CA would be configured by the network</w:t>
      </w:r>
      <w:r w:rsidR="00714630">
        <w:rPr>
          <w:rFonts w:ascii="Arial" w:hAnsi="Arial" w:cs="Arial"/>
          <w:bCs/>
          <w:sz w:val="20"/>
          <w:szCs w:val="20"/>
        </w:rPr>
        <w:t xml:space="preserve"> and UE may have to signal multiple </w:t>
      </w:r>
      <w:r w:rsidR="007362F5">
        <w:rPr>
          <w:rFonts w:ascii="Arial" w:hAnsi="Arial" w:cs="Arial"/>
          <w:bCs/>
          <w:sz w:val="20"/>
          <w:szCs w:val="20"/>
        </w:rPr>
        <w:t xml:space="preserve">FeatureSets in order to cover all the possible network configurations. Such signaling complexity is further exemplified below. </w:t>
      </w:r>
    </w:p>
    <w:p w14:paraId="7FA2FD40" w14:textId="77777777" w:rsidR="005776DB" w:rsidRDefault="005776DB" w:rsidP="005776DB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3"/>
        <w:gridCol w:w="3620"/>
        <w:gridCol w:w="2172"/>
        <w:gridCol w:w="1929"/>
      </w:tblGrid>
      <w:tr w:rsidR="0031046C" w:rsidRPr="00C04A08" w14:paraId="19FDC0DB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609E0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5C2CC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8EDFA8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826F7D0" w14:textId="77777777" w:rsidR="0031046C" w:rsidRPr="00C04A08" w:rsidRDefault="0031046C" w:rsidP="00C6398E">
            <w:pPr>
              <w:pStyle w:val="TAH"/>
              <w:rPr>
                <w:rFonts w:eastAsia="MS PGothic"/>
              </w:rPr>
            </w:pPr>
            <w:r w:rsidRPr="00C04A08">
              <w:t>Fallback group</w:t>
            </w:r>
          </w:p>
        </w:tc>
      </w:tr>
      <w:tr w:rsidR="0031046C" w:rsidRPr="00C04A08" w14:paraId="65FA49CC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DC405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C2417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r w:rsidRPr="00C04A08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2156D5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0CE00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1,2,3,4</w:t>
            </w:r>
            <w:r>
              <w:t>,5</w:t>
            </w:r>
          </w:p>
        </w:tc>
      </w:tr>
      <w:tr w:rsidR="0031046C" w:rsidRPr="00C04A08" w14:paraId="2550FF2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E033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FED7D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ABDC3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2B8318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</w:t>
            </w:r>
          </w:p>
        </w:tc>
      </w:tr>
      <w:tr w:rsidR="0031046C" w:rsidRPr="00C04A08" w14:paraId="6B12956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58F69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9225A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800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A7973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B527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1729DADB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FA4A30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CEF1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6C8B5D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2B31F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</w:tr>
      <w:tr w:rsidR="0031046C" w:rsidRPr="00C04A08" w14:paraId="20DAE86D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BDD2F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53D5B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A312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7CB28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58FB79B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3543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2D22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600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49B3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2D17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7BD0BEFE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8F1AA" w14:textId="77777777" w:rsidR="0031046C" w:rsidRPr="00C04A08" w:rsidRDefault="0031046C" w:rsidP="00C6398E">
            <w:pPr>
              <w:pStyle w:val="TAC"/>
            </w:pPr>
            <w:r>
              <w:t>R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DBE997" w14:textId="77777777" w:rsidR="0031046C" w:rsidRPr="00C04A08" w:rsidRDefault="0031046C" w:rsidP="00C6398E">
            <w:pPr>
              <w:pStyle w:val="TAC"/>
            </w:pPr>
            <w:r>
              <w:t>800</w:t>
            </w:r>
            <w:r w:rsidRPr="00446013">
              <w:t xml:space="preserve"> 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10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9D0FBB" w14:textId="77777777" w:rsidR="0031046C" w:rsidRPr="00C04A08" w:rsidRDefault="0031046C" w:rsidP="00C6398E">
            <w:pPr>
              <w:pStyle w:val="TAC"/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717CE1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0BE43EDE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3C0ED6" w14:textId="77777777" w:rsidR="0031046C" w:rsidRPr="00C04A08" w:rsidRDefault="0031046C" w:rsidP="00C6398E">
            <w:pPr>
              <w:pStyle w:val="TAC"/>
            </w:pPr>
            <w:r>
              <w:t>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1E543" w14:textId="77777777" w:rsidR="0031046C" w:rsidRPr="00C04A08" w:rsidRDefault="0031046C" w:rsidP="00C6398E">
            <w:pPr>
              <w:pStyle w:val="TAC"/>
            </w:pPr>
            <w:r>
              <w:t xml:space="preserve">1000 </w:t>
            </w:r>
            <w:r w:rsidRPr="00446013">
              <w:t xml:space="preserve">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12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94F3B0" w14:textId="77777777" w:rsidR="0031046C" w:rsidRPr="00C04A08" w:rsidRDefault="0031046C" w:rsidP="00C6398E">
            <w:pPr>
              <w:pStyle w:val="TAC"/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557130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1B96DA4B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4C8B03" w14:textId="77777777" w:rsidR="0031046C" w:rsidRPr="00C04A08" w:rsidRDefault="0031046C" w:rsidP="00C6398E">
            <w:pPr>
              <w:pStyle w:val="TAC"/>
            </w:pPr>
            <w:r>
              <w:t>T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DCD0D" w14:textId="77777777" w:rsidR="0031046C" w:rsidRPr="00C04A08" w:rsidRDefault="0031046C" w:rsidP="00C6398E">
            <w:pPr>
              <w:pStyle w:val="TAC"/>
            </w:pPr>
            <w:r>
              <w:t>1200</w:t>
            </w:r>
            <w:r w:rsidRPr="00446013">
              <w:t xml:space="preserve"> 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14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305932" w14:textId="77777777" w:rsidR="0031046C" w:rsidRPr="00C04A08" w:rsidRDefault="0031046C" w:rsidP="00C6398E">
            <w:pPr>
              <w:pStyle w:val="TAC"/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DA951A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0F684C2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12C8B" w14:textId="77777777" w:rsidR="0031046C" w:rsidRPr="00C04A08" w:rsidRDefault="0031046C" w:rsidP="00C6398E">
            <w:pPr>
              <w:pStyle w:val="TAC"/>
            </w:pPr>
            <w:r>
              <w:t>U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673F0" w14:textId="77777777" w:rsidR="0031046C" w:rsidRPr="00C04A08" w:rsidRDefault="0031046C" w:rsidP="00C6398E">
            <w:pPr>
              <w:pStyle w:val="TAC"/>
            </w:pPr>
            <w:r>
              <w:t>1400</w:t>
            </w:r>
            <w:r w:rsidRPr="00446013">
              <w:t xml:space="preserve"> MHz </w:t>
            </w:r>
            <w:r>
              <w:t xml:space="preserve">&lt; </w:t>
            </w:r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16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AA94CD" w14:textId="77777777" w:rsidR="0031046C" w:rsidRPr="00C04A08" w:rsidRDefault="0031046C" w:rsidP="00C6398E">
            <w:pPr>
              <w:pStyle w:val="TAC"/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1B7BC6" w14:textId="77777777" w:rsidR="0031046C" w:rsidRPr="00C04A08" w:rsidRDefault="0031046C" w:rsidP="00C6398E">
            <w:pPr>
              <w:pStyle w:val="TAC"/>
            </w:pPr>
          </w:p>
        </w:tc>
      </w:tr>
      <w:tr w:rsidR="0031046C" w:rsidRPr="00C04A08" w14:paraId="471D0631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3E12E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677A6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D0EAB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8C921A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</w:tr>
      <w:tr w:rsidR="0031046C" w:rsidRPr="00C04A08" w14:paraId="070468B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36FAD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00C9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F3D3D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6D453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1E43B2AD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19DA0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78F3F8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439B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96623E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03C4B7B4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2A5BA2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A25F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500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5EBBCA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56E610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330C690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C8173C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01E0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500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FCEC7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07E5E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5C9521E7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5E05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1D8A8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600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700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76995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7A302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4F5B5A62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2726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CEC28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700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CA09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95D42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</w:p>
        </w:tc>
      </w:tr>
      <w:tr w:rsidR="0031046C" w:rsidRPr="00C04A08" w14:paraId="0A4924D9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A73E49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D6ACE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100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75D71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589496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</w:tr>
      <w:tr w:rsidR="0031046C" w:rsidRPr="00C04A08" w14:paraId="6A618D12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750F4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897C5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150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46F1F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D7DDB6" w14:textId="77777777" w:rsidR="0031046C" w:rsidRPr="00C04A08" w:rsidRDefault="0031046C" w:rsidP="00C6398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31046C" w:rsidRPr="00C04A08" w14:paraId="4551BBF7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DD26B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2E1567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200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81C03" w14:textId="77777777" w:rsidR="0031046C" w:rsidRPr="00C04A08" w:rsidRDefault="0031046C" w:rsidP="00C6398E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61DA" w14:textId="77777777" w:rsidR="0031046C" w:rsidRPr="00C04A08" w:rsidRDefault="0031046C" w:rsidP="00C6398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31046C" w:rsidRPr="00C04A08" w14:paraId="574E07EA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A4CF6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B609CC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200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A2AD5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2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13229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  <w:r w:rsidRPr="0031046C">
              <w:rPr>
                <w:rFonts w:eastAsia="MS PGothic"/>
                <w:szCs w:val="18"/>
                <w:highlight w:val="yellow"/>
              </w:rPr>
              <w:t>5</w:t>
            </w:r>
          </w:p>
        </w:tc>
      </w:tr>
      <w:tr w:rsidR="0031046C" w:rsidRPr="00C04A08" w14:paraId="237901C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27E9D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R3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10285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300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E9AE76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6B8B7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44BAB90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45D2BB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R4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24CE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400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3D85F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8860F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16A38306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01A367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R5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69C6E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500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C0519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C6174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3AAC4ED7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E63587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R6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A0464C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600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B5ABAD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7CC0F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74FB9563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595D7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R7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6312B2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700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0EB57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136AE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2995B705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EF18B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R8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567FE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800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356E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A081B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288BBD4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9B1208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R9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FA73B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900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1800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F52A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9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3CBA8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6E55E2FD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A9F0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R10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D31E9D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1000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2000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4A55CA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10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9D750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CA94392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F1F65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R11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3B614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1100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2200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CF4B5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11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49C9E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5F2C2A14" w14:textId="77777777" w:rsidTr="00C6398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220A3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R12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AFCE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1200 MHz ≤ BW</w:t>
            </w:r>
            <w:r w:rsidRPr="0031046C">
              <w:rPr>
                <w:highlight w:val="yellow"/>
                <w:vertAlign w:val="subscript"/>
              </w:rPr>
              <w:t>Channel_CA</w:t>
            </w:r>
            <w:r w:rsidRPr="0031046C">
              <w:rPr>
                <w:highlight w:val="yellow"/>
              </w:rPr>
              <w:t xml:space="preserve"> ≤ 2400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62FFF" w14:textId="77777777" w:rsidR="0031046C" w:rsidRPr="0031046C" w:rsidRDefault="0031046C" w:rsidP="00C6398E">
            <w:pPr>
              <w:pStyle w:val="TAC"/>
              <w:rPr>
                <w:highlight w:val="yellow"/>
              </w:rPr>
            </w:pPr>
            <w:r w:rsidRPr="0031046C">
              <w:rPr>
                <w:highlight w:val="yellow"/>
              </w:rPr>
              <w:t>12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14F1" w14:textId="77777777" w:rsidR="0031046C" w:rsidRPr="0031046C" w:rsidRDefault="0031046C" w:rsidP="00C6398E">
            <w:pPr>
              <w:pStyle w:val="TAC"/>
              <w:rPr>
                <w:rFonts w:eastAsia="MS PGothic"/>
                <w:szCs w:val="18"/>
                <w:highlight w:val="yellow"/>
              </w:rPr>
            </w:pPr>
          </w:p>
        </w:tc>
      </w:tr>
      <w:tr w:rsidR="0031046C" w:rsidRPr="00C04A08" w14:paraId="22B3B12D" w14:textId="77777777" w:rsidTr="00C6398E">
        <w:trPr>
          <w:trHeight w:val="187"/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73AE0" w14:textId="77777777" w:rsidR="0031046C" w:rsidRPr="00C04A08" w:rsidRDefault="0031046C" w:rsidP="00C6398E">
            <w:pPr>
              <w:pStyle w:val="TAN"/>
              <w:rPr>
                <w:rFonts w:eastAsia="MS PGothic"/>
              </w:rPr>
            </w:pPr>
            <w:r w:rsidRPr="00C04A08">
              <w:rPr>
                <w:rFonts w:eastAsia="MS PGothic"/>
              </w:rPr>
              <w:t>NOTE 1:</w:t>
            </w:r>
            <w:r w:rsidRPr="00C04A08">
              <w:tab/>
            </w:r>
            <w:r w:rsidRPr="00C04A08">
              <w:rPr>
                <w:rFonts w:eastAsia="MS PGothic"/>
              </w:rPr>
              <w:t>Maximum supported component carrier bandwidths for fallback groups 1, 2, 3</w:t>
            </w:r>
            <w:r>
              <w:rPr>
                <w:rFonts w:eastAsia="MS PGothic"/>
              </w:rPr>
              <w:t>, 4</w:t>
            </w:r>
            <w:r w:rsidRPr="00C04A08">
              <w:rPr>
                <w:rFonts w:eastAsia="MS PGothic"/>
              </w:rPr>
              <w:t xml:space="preserve"> and </w:t>
            </w:r>
            <w:r>
              <w:rPr>
                <w:rFonts w:eastAsia="MS PGothic"/>
              </w:rPr>
              <w:t>5</w:t>
            </w:r>
            <w:r w:rsidRPr="00C04A08">
              <w:rPr>
                <w:rFonts w:eastAsia="MS PGothic"/>
              </w:rPr>
              <w:t xml:space="preserve"> are 400 MHz, 200 MHz, 100 MHz</w:t>
            </w:r>
            <w:r>
              <w:rPr>
                <w:rFonts w:eastAsia="MS PGothic"/>
              </w:rPr>
              <w:t>, 100 MHz</w:t>
            </w:r>
            <w:r w:rsidRPr="00C04A08">
              <w:rPr>
                <w:rFonts w:eastAsia="MS PGothic"/>
              </w:rPr>
              <w:t xml:space="preserve"> and </w:t>
            </w:r>
            <w:r>
              <w:rPr>
                <w:rFonts w:eastAsia="MS PGothic"/>
              </w:rPr>
              <w:t>2</w:t>
            </w:r>
            <w:r w:rsidRPr="00C04A08">
              <w:rPr>
                <w:rFonts w:eastAsia="MS PGothic"/>
              </w:rPr>
              <w:t>00 MHz respectively except for CA bandwidth class A.</w:t>
            </w:r>
            <w:r>
              <w:rPr>
                <w:rFonts w:eastAsia="MS PGothic"/>
              </w:rPr>
              <w:t xml:space="preserve"> For CA bandwidth classes of fallback group 5, requirements apply for non-interlaced 100 MHz and 200 MHz channel bandwidths (each CA bandwidth class consisting of up to two contiguous sub-blocks each with component carriers of a single channel bandwidth).</w:t>
            </w:r>
          </w:p>
          <w:p w14:paraId="797A75A5" w14:textId="77777777" w:rsidR="0031046C" w:rsidRDefault="0031046C" w:rsidP="00C6398E">
            <w:pPr>
              <w:pStyle w:val="TAN"/>
              <w:rPr>
                <w:rFonts w:eastAsia="MS PGothic"/>
              </w:rPr>
            </w:pPr>
            <w:r w:rsidRPr="00C04A08">
              <w:rPr>
                <w:rFonts w:eastAsia="MS PGothic"/>
              </w:rPr>
              <w:t>NOTE 2:</w:t>
            </w:r>
            <w:r w:rsidRPr="00C04A08">
              <w:tab/>
            </w:r>
            <w:r w:rsidRPr="00C04A08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  <w:p w14:paraId="6A0025B6" w14:textId="77777777" w:rsidR="0031046C" w:rsidRPr="00C04A08" w:rsidRDefault="0031046C" w:rsidP="00C6398E">
            <w:pPr>
              <w:pStyle w:val="TAN"/>
              <w:rPr>
                <w:rFonts w:eastAsia="MS PGothic"/>
              </w:rPr>
            </w:pPr>
            <w:r w:rsidRPr="00C04A08">
              <w:rPr>
                <w:rFonts w:eastAsia="MS PGothic"/>
              </w:rPr>
              <w:t xml:space="preserve">NOTE </w:t>
            </w:r>
            <w:r>
              <w:rPr>
                <w:rFonts w:eastAsia="MS PGothic"/>
              </w:rPr>
              <w:t>3</w:t>
            </w:r>
            <w:r w:rsidRPr="00C04A08">
              <w:rPr>
                <w:rFonts w:eastAsia="MS PGothic"/>
              </w:rPr>
              <w:t>:</w:t>
            </w:r>
            <w:r w:rsidRPr="00C04A08">
              <w:tab/>
            </w:r>
            <w:r>
              <w:t>In this release of the specification, the minimum requirements for intra-band contiguous CA configurations apply for aggregated channel bandwidths up to 1600 MHz (this note is not relevant for UE capability parsing by the network).</w:t>
            </w:r>
          </w:p>
        </w:tc>
      </w:tr>
    </w:tbl>
    <w:p w14:paraId="5033092F" w14:textId="66584BD5" w:rsidR="00916637" w:rsidRPr="002D405E" w:rsidRDefault="00916637" w:rsidP="002D405E">
      <w:pPr>
        <w:jc w:val="both"/>
        <w:rPr>
          <w:rFonts w:ascii="Arial" w:hAnsi="Arial" w:cs="Arial"/>
          <w:bCs/>
          <w:sz w:val="20"/>
          <w:szCs w:val="20"/>
        </w:rPr>
      </w:pPr>
    </w:p>
    <w:p w14:paraId="208D7B67" w14:textId="573CE2E8" w:rsidR="002D405E" w:rsidRPr="002D405E" w:rsidRDefault="005378D9" w:rsidP="003C1669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="002D405E">
        <w:rPr>
          <w:rFonts w:ascii="Arial" w:hAnsi="Arial" w:cs="Arial"/>
          <w:b/>
          <w:sz w:val="20"/>
          <w:szCs w:val="20"/>
        </w:rPr>
        <w:t xml:space="preserve"> </w:t>
      </w:r>
      <w:r w:rsidR="002D405E" w:rsidRPr="002D405E">
        <w:rPr>
          <w:rFonts w:ascii="Arial" w:hAnsi="Arial" w:cs="Arial"/>
          <w:b/>
          <w:sz w:val="20"/>
          <w:szCs w:val="20"/>
        </w:rPr>
        <w:t xml:space="preserve">2-1 </w:t>
      </w:r>
      <w:r w:rsidR="0031046C">
        <w:rPr>
          <w:rFonts w:ascii="Arial" w:hAnsi="Arial" w:cs="Arial"/>
          <w:b/>
          <w:bCs/>
          <w:sz w:val="20"/>
          <w:szCs w:val="20"/>
        </w:rPr>
        <w:t>The newly introduced FR2 CA BW classes R2 – R1</w:t>
      </w:r>
      <w:r w:rsidR="00C75266">
        <w:rPr>
          <w:rFonts w:ascii="Arial" w:hAnsi="Arial" w:cs="Arial"/>
          <w:b/>
          <w:bCs/>
          <w:sz w:val="20"/>
          <w:szCs w:val="20"/>
        </w:rPr>
        <w:t>2</w:t>
      </w:r>
      <w:r w:rsidR="0031046C">
        <w:rPr>
          <w:rFonts w:ascii="Arial" w:hAnsi="Arial" w:cs="Arial"/>
          <w:b/>
          <w:bCs/>
          <w:sz w:val="20"/>
          <w:szCs w:val="20"/>
        </w:rPr>
        <w:t xml:space="preserve"> </w:t>
      </w:r>
      <w:r w:rsidR="000B0738">
        <w:rPr>
          <w:rFonts w:ascii="Arial" w:hAnsi="Arial" w:cs="Arial"/>
          <w:b/>
          <w:bCs/>
          <w:sz w:val="20"/>
          <w:szCs w:val="20"/>
        </w:rPr>
        <w:t>in FBG5 as highlighted</w:t>
      </w:r>
    </w:p>
    <w:p w14:paraId="3D5F9DD8" w14:textId="77777777" w:rsidR="0031046C" w:rsidRDefault="0031046C" w:rsidP="000B0738">
      <w:pPr>
        <w:jc w:val="both"/>
        <w:rPr>
          <w:rFonts w:ascii="Arial" w:hAnsi="Arial" w:cs="Arial"/>
          <w:bCs/>
          <w:sz w:val="20"/>
          <w:szCs w:val="20"/>
        </w:rPr>
      </w:pPr>
    </w:p>
    <w:p w14:paraId="648F6B9F" w14:textId="265748B9" w:rsidR="002D405E" w:rsidRDefault="000B0738" w:rsidP="00453FE3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 example, if a UE can support 12 CCs and each CC’s maximum BW is 200 MHz, whereas its maximum aggregated BW is only 1200 MHz, how would the UE </w:t>
      </w:r>
      <w:r w:rsidR="00D05246">
        <w:rPr>
          <w:rFonts w:ascii="Arial" w:hAnsi="Arial" w:cs="Arial"/>
          <w:bCs/>
          <w:sz w:val="20"/>
          <w:szCs w:val="20"/>
        </w:rPr>
        <w:t>report</w:t>
      </w:r>
      <w:r>
        <w:rPr>
          <w:rFonts w:ascii="Arial" w:hAnsi="Arial" w:cs="Arial"/>
          <w:bCs/>
          <w:sz w:val="20"/>
          <w:szCs w:val="20"/>
        </w:rPr>
        <w:t xml:space="preserve"> its capability to the network</w:t>
      </w:r>
      <w:r w:rsidR="00D05246">
        <w:rPr>
          <w:rFonts w:ascii="Arial" w:hAnsi="Arial" w:cs="Arial"/>
          <w:bCs/>
          <w:sz w:val="20"/>
          <w:szCs w:val="20"/>
        </w:rPr>
        <w:t xml:space="preserve"> based on the current signaling design? One possibility is to </w:t>
      </w:r>
      <w:r w:rsidR="00FD4FAF">
        <w:rPr>
          <w:rFonts w:ascii="Arial" w:hAnsi="Arial" w:cs="Arial"/>
          <w:bCs/>
          <w:sz w:val="20"/>
          <w:szCs w:val="20"/>
        </w:rPr>
        <w:t xml:space="preserve">only </w:t>
      </w:r>
      <w:r w:rsidR="00D05246">
        <w:rPr>
          <w:rFonts w:ascii="Arial" w:hAnsi="Arial" w:cs="Arial"/>
          <w:bCs/>
          <w:sz w:val="20"/>
          <w:szCs w:val="20"/>
        </w:rPr>
        <w:t xml:space="preserve">signal BW class “R6” </w:t>
      </w:r>
      <w:r w:rsidR="00FD4FAF">
        <w:rPr>
          <w:rFonts w:ascii="Arial" w:hAnsi="Arial" w:cs="Arial"/>
          <w:bCs/>
          <w:sz w:val="20"/>
          <w:szCs w:val="20"/>
        </w:rPr>
        <w:t xml:space="preserve">as its BW upper range aligns with UE’s maximum aggregated BW capability. However, the 1200MHz on the network </w:t>
      </w:r>
      <w:r w:rsidR="00130E53">
        <w:rPr>
          <w:rFonts w:ascii="Arial" w:hAnsi="Arial" w:cs="Arial"/>
          <w:bCs/>
          <w:sz w:val="20"/>
          <w:szCs w:val="20"/>
        </w:rPr>
        <w:t xml:space="preserve">side </w:t>
      </w:r>
      <w:r w:rsidR="008A50CA">
        <w:rPr>
          <w:rFonts w:ascii="Arial" w:hAnsi="Arial" w:cs="Arial"/>
          <w:bCs/>
          <w:sz w:val="20"/>
          <w:szCs w:val="20"/>
        </w:rPr>
        <w:t xml:space="preserve">may only be configured with </w:t>
      </w:r>
      <w:r w:rsidR="00DB5748">
        <w:rPr>
          <w:rFonts w:ascii="Arial" w:hAnsi="Arial" w:cs="Arial"/>
          <w:bCs/>
          <w:sz w:val="20"/>
          <w:szCs w:val="20"/>
        </w:rPr>
        <w:t>either one</w:t>
      </w:r>
      <w:r w:rsidR="008A50CA">
        <w:rPr>
          <w:rFonts w:ascii="Arial" w:hAnsi="Arial" w:cs="Arial"/>
          <w:bCs/>
          <w:sz w:val="20"/>
          <w:szCs w:val="20"/>
        </w:rPr>
        <w:t xml:space="preserve"> </w:t>
      </w:r>
      <w:r w:rsidR="00DB5748">
        <w:rPr>
          <w:rFonts w:ascii="Arial" w:hAnsi="Arial" w:cs="Arial"/>
          <w:bCs/>
          <w:sz w:val="20"/>
          <w:szCs w:val="20"/>
        </w:rPr>
        <w:t>of the combinations below</w:t>
      </w:r>
      <w:r w:rsidR="008A50CA">
        <w:rPr>
          <w:rFonts w:ascii="Arial" w:hAnsi="Arial" w:cs="Arial"/>
          <w:bCs/>
          <w:sz w:val="20"/>
          <w:szCs w:val="20"/>
        </w:rPr>
        <w:t>,</w:t>
      </w:r>
    </w:p>
    <w:p w14:paraId="08BD27BD" w14:textId="5BAA370E" w:rsidR="008A50CA" w:rsidRDefault="008A50CA" w:rsidP="00DB5748">
      <w:pPr>
        <w:jc w:val="both"/>
        <w:rPr>
          <w:rFonts w:ascii="Arial" w:hAnsi="Arial" w:cs="Arial"/>
          <w:bCs/>
          <w:sz w:val="20"/>
          <w:szCs w:val="20"/>
        </w:rPr>
      </w:pPr>
    </w:p>
    <w:p w14:paraId="2C0EF32C" w14:textId="09E5E90D" w:rsidR="008A50CA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DB5748">
        <w:rPr>
          <w:rFonts w:ascii="Arial" w:hAnsi="Arial" w:cs="Arial"/>
          <w:sz w:val="20"/>
          <w:szCs w:val="20"/>
          <w:lang w:val="en-GB"/>
        </w:rPr>
        <w:t>2x100MHz + 5x200MHz</w:t>
      </w:r>
      <w:r>
        <w:rPr>
          <w:rFonts w:ascii="Arial" w:hAnsi="Arial" w:cs="Arial"/>
          <w:sz w:val="20"/>
          <w:szCs w:val="20"/>
          <w:lang w:val="en-GB"/>
        </w:rPr>
        <w:t xml:space="preserve"> (7 CCs)</w:t>
      </w:r>
    </w:p>
    <w:p w14:paraId="6C721DF4" w14:textId="52C5453A" w:rsidR="00DB5748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4x100MHz + 4x200MHz (8 CCs)</w:t>
      </w:r>
    </w:p>
    <w:p w14:paraId="46B82E08" w14:textId="03ABE69B" w:rsidR="00DB5748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6x100MHz + 3x200MHz (9 CCs)</w:t>
      </w:r>
    </w:p>
    <w:p w14:paraId="26AA24E9" w14:textId="0775E2E1" w:rsidR="00DB5748" w:rsidRDefault="00DB5748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8x100MHz + 2x200MHz (10 CCs)</w:t>
      </w:r>
    </w:p>
    <w:p w14:paraId="508D8E34" w14:textId="4E97DFEF" w:rsidR="00DB5748" w:rsidRDefault="00130E53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10x100MHz + 1x200MHz (11 CCs)</w:t>
      </w:r>
    </w:p>
    <w:p w14:paraId="3376A63F" w14:textId="533E08ED" w:rsidR="00130E53" w:rsidRDefault="00130E53" w:rsidP="00DB57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12x100MHz (12 CCs)</w:t>
      </w:r>
    </w:p>
    <w:p w14:paraId="0DE95C7E" w14:textId="77D1BD93" w:rsidR="00130E53" w:rsidRDefault="00130E53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</w:p>
    <w:p w14:paraId="3F5137A5" w14:textId="4DB60F50" w:rsidR="00495305" w:rsidRDefault="00130E53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As a result, 1200MHz could not be configured to the UE which only signals “R6” despite UE does have the capability to support all other configurations</w:t>
      </w:r>
      <w:r w:rsidR="007F1B00">
        <w:rPr>
          <w:rFonts w:ascii="Arial" w:hAnsi="Arial" w:cs="Arial"/>
          <w:sz w:val="20"/>
          <w:szCs w:val="20"/>
          <w:lang w:val="en-GB"/>
        </w:rPr>
        <w:t>. In order to cover all possible 1200MHz network configurations, the UE would have to signal all above FeatureSets in addition to BW class “R12”</w:t>
      </w:r>
      <w:r w:rsidR="001F144B">
        <w:rPr>
          <w:rFonts w:ascii="Arial" w:hAnsi="Arial" w:cs="Arial"/>
          <w:sz w:val="20"/>
          <w:szCs w:val="20"/>
          <w:lang w:val="en-GB"/>
        </w:rPr>
        <w:t xml:space="preserve"> and that would seemingly </w:t>
      </w:r>
      <w:r w:rsidR="005408B0">
        <w:rPr>
          <w:rFonts w:ascii="Arial" w:hAnsi="Arial" w:cs="Arial"/>
          <w:sz w:val="20"/>
          <w:szCs w:val="20"/>
          <w:lang w:val="en-GB"/>
        </w:rPr>
        <w:t>defeat</w:t>
      </w:r>
      <w:r w:rsidR="00155E87">
        <w:rPr>
          <w:rFonts w:ascii="Arial" w:hAnsi="Arial" w:cs="Arial"/>
          <w:sz w:val="20"/>
          <w:szCs w:val="20"/>
          <w:lang w:val="en-GB"/>
        </w:rPr>
        <w:t xml:space="preserve"> </w:t>
      </w:r>
      <w:r w:rsidR="001F144B">
        <w:rPr>
          <w:rFonts w:ascii="Arial" w:hAnsi="Arial" w:cs="Arial"/>
          <w:sz w:val="20"/>
          <w:szCs w:val="20"/>
          <w:lang w:val="en-GB"/>
        </w:rPr>
        <w:t>the merit of CA BW classes and its fallback rule</w:t>
      </w:r>
      <w:r w:rsidR="00174490">
        <w:rPr>
          <w:rFonts w:ascii="Arial" w:hAnsi="Arial" w:cs="Arial"/>
          <w:sz w:val="20"/>
          <w:szCs w:val="20"/>
          <w:lang w:val="en-GB"/>
        </w:rPr>
        <w:t xml:space="preserve">. </w:t>
      </w:r>
      <w:r w:rsidR="001F144B">
        <w:rPr>
          <w:rFonts w:ascii="Arial" w:hAnsi="Arial" w:cs="Arial"/>
          <w:sz w:val="20"/>
          <w:szCs w:val="20"/>
          <w:lang w:val="en-GB"/>
        </w:rPr>
        <w:t>On the other hand, c</w:t>
      </w:r>
      <w:r w:rsidR="00174490">
        <w:rPr>
          <w:rFonts w:ascii="Arial" w:hAnsi="Arial" w:cs="Arial"/>
          <w:sz w:val="20"/>
          <w:szCs w:val="20"/>
          <w:lang w:val="en-GB"/>
        </w:rPr>
        <w:t>o</w:t>
      </w:r>
      <w:r w:rsidR="008B4352">
        <w:rPr>
          <w:rFonts w:ascii="Arial" w:hAnsi="Arial" w:cs="Arial"/>
          <w:sz w:val="20"/>
          <w:szCs w:val="20"/>
          <w:lang w:val="en-GB"/>
        </w:rPr>
        <w:t xml:space="preserve">nsidering that the intended FR2 band supporting FBG5 may be aggregated with FR1 bands where its maximum aggregated BW could also vary depending </w:t>
      </w:r>
      <w:r w:rsidR="00AE10EC">
        <w:rPr>
          <w:rFonts w:ascii="Arial" w:hAnsi="Arial" w:cs="Arial"/>
          <w:sz w:val="20"/>
          <w:szCs w:val="20"/>
          <w:lang w:val="en-GB"/>
        </w:rPr>
        <w:t xml:space="preserve">on </w:t>
      </w:r>
      <w:r w:rsidR="008B4352">
        <w:rPr>
          <w:rFonts w:ascii="Arial" w:hAnsi="Arial" w:cs="Arial"/>
          <w:sz w:val="20"/>
          <w:szCs w:val="20"/>
          <w:lang w:val="en-GB"/>
        </w:rPr>
        <w:t xml:space="preserve">FR1 bands’ aggregated BW, the signalling complexity </w:t>
      </w:r>
      <w:r w:rsidR="00AE10EC">
        <w:rPr>
          <w:rFonts w:ascii="Arial" w:hAnsi="Arial" w:cs="Arial"/>
          <w:sz w:val="20"/>
          <w:szCs w:val="20"/>
          <w:lang w:val="en-GB"/>
        </w:rPr>
        <w:t>and overhead could be rather overwhelming</w:t>
      </w:r>
      <w:r w:rsidR="00495305">
        <w:rPr>
          <w:rFonts w:ascii="Arial" w:hAnsi="Arial" w:cs="Arial"/>
          <w:sz w:val="20"/>
          <w:szCs w:val="20"/>
          <w:lang w:val="en-GB"/>
        </w:rPr>
        <w:t>.</w:t>
      </w:r>
    </w:p>
    <w:p w14:paraId="3E05C2BB" w14:textId="77777777" w:rsidR="00495305" w:rsidRDefault="00495305" w:rsidP="0049530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C275AA0" w14:textId="77777777" w:rsidR="0099783A" w:rsidRDefault="00495305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issue with existing signalling design using FeatureSet is that UE’s maximum aggregated BW capability is only represented by a particular carrier BW configuration under a CA BW class. The UE’s true capability on each supported CC cannot be </w:t>
      </w:r>
      <w:r w:rsidR="004C7AAA">
        <w:rPr>
          <w:rFonts w:ascii="Arial" w:hAnsi="Arial" w:cs="Arial"/>
          <w:sz w:val="20"/>
          <w:szCs w:val="20"/>
          <w:lang w:val="en-GB"/>
        </w:rPr>
        <w:t xml:space="preserve">fully indicated by a single FeatureSet. </w:t>
      </w:r>
      <w:r w:rsidR="001F144B">
        <w:rPr>
          <w:rFonts w:ascii="Arial" w:hAnsi="Arial" w:cs="Arial"/>
          <w:sz w:val="20"/>
          <w:szCs w:val="20"/>
          <w:lang w:val="en-GB"/>
        </w:rPr>
        <w:t xml:space="preserve">For instance, in the above example if UE signals R12 and </w:t>
      </w:r>
      <w:r w:rsidR="0099783A">
        <w:rPr>
          <w:rFonts w:ascii="Arial" w:hAnsi="Arial" w:cs="Arial"/>
          <w:sz w:val="20"/>
          <w:szCs w:val="20"/>
          <w:lang w:val="en-GB"/>
        </w:rPr>
        <w:t xml:space="preserve">only </w:t>
      </w:r>
      <w:r w:rsidR="001F144B">
        <w:rPr>
          <w:rFonts w:ascii="Arial" w:hAnsi="Arial" w:cs="Arial"/>
          <w:sz w:val="20"/>
          <w:szCs w:val="20"/>
          <w:lang w:val="en-GB"/>
        </w:rPr>
        <w:t>the FeatureSet of 12x100MHz</w:t>
      </w:r>
      <w:r w:rsidR="0099783A">
        <w:rPr>
          <w:rFonts w:ascii="Arial" w:hAnsi="Arial" w:cs="Arial"/>
          <w:sz w:val="20"/>
          <w:szCs w:val="20"/>
          <w:lang w:val="en-GB"/>
        </w:rPr>
        <w:t>, the network could misinterpret that UE can only support maximum 100MHz in each of the 12 CCs. But UE’s capability for each CC can actually be 200 MHz.</w:t>
      </w:r>
    </w:p>
    <w:p w14:paraId="6CF169C3" w14:textId="77777777" w:rsidR="0099783A" w:rsidRDefault="0099783A" w:rsidP="0099783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46892F0" w14:textId="469AA296" w:rsidR="00FD1CEC" w:rsidRDefault="0099783A" w:rsidP="00130E53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To mitigate this issue, </w:t>
      </w:r>
      <w:r w:rsidR="009E6F80">
        <w:rPr>
          <w:rFonts w:ascii="Arial" w:hAnsi="Arial" w:cs="Arial"/>
          <w:sz w:val="20"/>
          <w:szCs w:val="20"/>
          <w:lang w:val="en-GB"/>
        </w:rPr>
        <w:t xml:space="preserve">in RAN4 </w:t>
      </w:r>
      <w:r w:rsidR="001B3395">
        <w:rPr>
          <w:rFonts w:ascii="Arial" w:hAnsi="Arial" w:cs="Arial"/>
          <w:sz w:val="20"/>
          <w:szCs w:val="20"/>
          <w:lang w:val="en-GB"/>
        </w:rPr>
        <w:t xml:space="preserve">#104-e </w:t>
      </w:r>
      <w:r w:rsidR="009E6F80">
        <w:rPr>
          <w:rFonts w:ascii="Arial" w:hAnsi="Arial" w:cs="Arial"/>
          <w:sz w:val="20"/>
          <w:szCs w:val="20"/>
          <w:lang w:val="en-GB"/>
        </w:rPr>
        <w:t xml:space="preserve">meeting we had proposed to introduce </w:t>
      </w:r>
      <w:r w:rsidR="00C0074E">
        <w:rPr>
          <w:rFonts w:ascii="Arial" w:hAnsi="Arial" w:cs="Arial"/>
          <w:sz w:val="20"/>
          <w:szCs w:val="20"/>
          <w:lang w:val="en-GB"/>
        </w:rPr>
        <w:t xml:space="preserve">a new IE </w:t>
      </w:r>
      <w:r w:rsidR="00C0074E" w:rsidRPr="00C0074E">
        <w:rPr>
          <w:rFonts w:ascii="Arial" w:hAnsi="Arial" w:cs="Arial"/>
          <w:i/>
          <w:iCs/>
          <w:sz w:val="20"/>
          <w:szCs w:val="20"/>
          <w:lang w:val="en-GB"/>
        </w:rPr>
        <w:t>maxaggregatedBW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C0074E">
        <w:rPr>
          <w:rFonts w:ascii="Arial" w:hAnsi="Arial" w:cs="Arial"/>
          <w:sz w:val="20"/>
          <w:szCs w:val="20"/>
          <w:lang w:val="en-GB"/>
        </w:rPr>
        <w:t xml:space="preserve">to indicate UE’s maximum aggregated BW capability which </w:t>
      </w:r>
      <w:r w:rsidR="00CF3548">
        <w:rPr>
          <w:rFonts w:ascii="Arial" w:hAnsi="Arial" w:cs="Arial"/>
          <w:sz w:val="20"/>
          <w:szCs w:val="20"/>
          <w:lang w:val="en-GB"/>
        </w:rPr>
        <w:t>would be</w:t>
      </w:r>
      <w:r w:rsidR="00C0074E">
        <w:rPr>
          <w:rFonts w:ascii="Arial" w:hAnsi="Arial" w:cs="Arial"/>
          <w:sz w:val="20"/>
          <w:szCs w:val="20"/>
          <w:lang w:val="en-GB"/>
        </w:rPr>
        <w:t xml:space="preserve"> independent from </w:t>
      </w:r>
      <w:r w:rsidR="0086065F">
        <w:rPr>
          <w:rFonts w:ascii="Arial" w:hAnsi="Arial" w:cs="Arial"/>
          <w:sz w:val="20"/>
          <w:szCs w:val="20"/>
          <w:lang w:val="en-GB"/>
        </w:rPr>
        <w:t>UE</w:t>
      </w:r>
      <w:r w:rsidR="00C321BE">
        <w:rPr>
          <w:rFonts w:ascii="Arial" w:hAnsi="Arial" w:cs="Arial"/>
          <w:sz w:val="20"/>
          <w:szCs w:val="20"/>
          <w:lang w:val="en-GB"/>
        </w:rPr>
        <w:t>’</w:t>
      </w:r>
      <w:r w:rsidR="0086065F">
        <w:rPr>
          <w:rFonts w:ascii="Arial" w:hAnsi="Arial" w:cs="Arial"/>
          <w:sz w:val="20"/>
          <w:szCs w:val="20"/>
          <w:lang w:val="en-GB"/>
        </w:rPr>
        <w:t>s</w:t>
      </w:r>
      <w:r w:rsidR="00C0074E">
        <w:rPr>
          <w:rFonts w:ascii="Arial" w:hAnsi="Arial" w:cs="Arial"/>
          <w:sz w:val="20"/>
          <w:szCs w:val="20"/>
          <w:lang w:val="en-GB"/>
        </w:rPr>
        <w:t xml:space="preserve"> per CC BW capability</w:t>
      </w:r>
      <w:r w:rsidR="009E6F80">
        <w:rPr>
          <w:rFonts w:ascii="Arial" w:hAnsi="Arial" w:cs="Arial"/>
          <w:sz w:val="20"/>
          <w:szCs w:val="20"/>
          <w:lang w:val="en-GB"/>
        </w:rPr>
        <w:t xml:space="preserve"> [11]</w:t>
      </w:r>
      <w:r w:rsidR="00C0074E">
        <w:rPr>
          <w:rFonts w:ascii="Arial" w:hAnsi="Arial" w:cs="Arial"/>
          <w:sz w:val="20"/>
          <w:szCs w:val="20"/>
          <w:lang w:val="en-GB"/>
        </w:rPr>
        <w:t>.</w:t>
      </w:r>
      <w:r w:rsidR="009E6F80">
        <w:rPr>
          <w:rFonts w:ascii="Arial" w:hAnsi="Arial" w:cs="Arial"/>
          <w:sz w:val="20"/>
          <w:szCs w:val="20"/>
          <w:lang w:val="en-GB"/>
        </w:rPr>
        <w:t xml:space="preserve"> On the other hand, we also realize that the existing IE </w:t>
      </w:r>
      <w:r w:rsidR="009875EA">
        <w:rPr>
          <w:rFonts w:ascii="Arial" w:hAnsi="Arial" w:cs="Arial"/>
          <w:sz w:val="20"/>
          <w:szCs w:val="20"/>
          <w:lang w:val="en-GB"/>
        </w:rPr>
        <w:t xml:space="preserve">such as </w:t>
      </w:r>
      <w:r w:rsidR="00476B25" w:rsidRPr="00476B25">
        <w:rPr>
          <w:rFonts w:ascii="Arial" w:hAnsi="Arial" w:cs="Arial"/>
          <w:i/>
          <w:iCs/>
          <w:sz w:val="20"/>
          <w:szCs w:val="20"/>
          <w:lang w:val="en-GB"/>
        </w:rPr>
        <w:t>intraBandFreqSeparationDL</w:t>
      </w:r>
      <w:r w:rsidR="00476B25">
        <w:rPr>
          <w:rFonts w:ascii="Arial" w:hAnsi="Arial" w:cs="Arial"/>
          <w:sz w:val="20"/>
          <w:szCs w:val="20"/>
          <w:lang w:val="en-GB"/>
        </w:rPr>
        <w:t xml:space="preserve"> </w:t>
      </w:r>
      <w:r w:rsidR="009E6F80">
        <w:rPr>
          <w:rFonts w:ascii="Arial" w:hAnsi="Arial" w:cs="Arial"/>
          <w:sz w:val="20"/>
          <w:szCs w:val="20"/>
          <w:lang w:val="en-GB"/>
        </w:rPr>
        <w:t xml:space="preserve">defined for intra-band non-contiguous CA frequency separation classes </w:t>
      </w:r>
      <w:r w:rsidR="00FD1CEC">
        <w:rPr>
          <w:rFonts w:ascii="Arial" w:hAnsi="Arial" w:cs="Arial"/>
          <w:sz w:val="20"/>
          <w:szCs w:val="20"/>
          <w:lang w:val="en-GB"/>
        </w:rPr>
        <w:t xml:space="preserve">can potentially be reused </w:t>
      </w:r>
      <w:r w:rsidR="00C21D2F">
        <w:rPr>
          <w:rFonts w:ascii="Arial" w:hAnsi="Arial" w:cs="Arial"/>
          <w:sz w:val="20"/>
          <w:szCs w:val="20"/>
          <w:lang w:val="en-GB"/>
        </w:rPr>
        <w:t xml:space="preserve">to </w:t>
      </w:r>
      <w:r w:rsidR="00FD1CEC">
        <w:rPr>
          <w:rFonts w:ascii="Arial" w:hAnsi="Arial" w:cs="Arial"/>
          <w:bCs/>
          <w:sz w:val="20"/>
          <w:szCs w:val="20"/>
          <w:lang w:val="en-GB"/>
        </w:rPr>
        <w:t>indicate UE’s maximum aggregated BW capability for contiguous CA as well based on the following observations:</w:t>
      </w:r>
    </w:p>
    <w:p w14:paraId="7FD76E30" w14:textId="77777777" w:rsidR="00FD1CEC" w:rsidRDefault="00FD1CEC" w:rsidP="00FD1CEC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2A3E0C3B" w14:textId="77777777" w:rsidR="00FD1CEC" w:rsidRPr="009875EA" w:rsidRDefault="00FD1CEC" w:rsidP="00130E53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875EA">
        <w:rPr>
          <w:rFonts w:ascii="Arial" w:hAnsi="Arial" w:cs="Arial"/>
          <w:b/>
          <w:i/>
          <w:iCs/>
          <w:sz w:val="20"/>
          <w:szCs w:val="20"/>
          <w:lang w:val="en-GB"/>
        </w:rPr>
        <w:t>Observation 1</w:t>
      </w:r>
      <w:r w:rsidRPr="009875EA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</w:t>
      </w:r>
      <w:r w:rsidRPr="009875EA">
        <w:rPr>
          <w:rFonts w:ascii="Arial" w:hAnsi="Arial" w:cs="Arial"/>
          <w:bCs/>
          <w:i/>
          <w:iCs/>
          <w:sz w:val="20"/>
          <w:szCs w:val="20"/>
        </w:rPr>
        <w:t>The differentiation between contiguous CA and non-contiguous is that when the adjacent carrier spacing is larger than nominal channel spacing, it is defined as non-contiguous CA, otherwise, it is a contiguous CA.</w:t>
      </w:r>
    </w:p>
    <w:p w14:paraId="16F791EF" w14:textId="77777777" w:rsidR="00FD1CEC" w:rsidRDefault="00FD1CEC" w:rsidP="00FD1CEC">
      <w:pPr>
        <w:jc w:val="both"/>
        <w:rPr>
          <w:rFonts w:ascii="Arial" w:hAnsi="Arial" w:cs="Arial"/>
          <w:bCs/>
          <w:sz w:val="20"/>
          <w:szCs w:val="20"/>
        </w:rPr>
      </w:pPr>
    </w:p>
    <w:p w14:paraId="2F9E5ECE" w14:textId="72184F80" w:rsidR="00FD1CEC" w:rsidRPr="009875EA" w:rsidRDefault="00FD1CEC" w:rsidP="00FD1CEC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875EA">
        <w:rPr>
          <w:rFonts w:ascii="Arial" w:hAnsi="Arial" w:cs="Arial"/>
          <w:b/>
          <w:i/>
          <w:iCs/>
          <w:sz w:val="20"/>
          <w:szCs w:val="20"/>
          <w:lang w:val="en-GB"/>
        </w:rPr>
        <w:t>Observation 2</w:t>
      </w:r>
      <w:r w:rsidRPr="009875EA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</w:t>
      </w:r>
      <w:r w:rsidRPr="009875EA">
        <w:rPr>
          <w:rFonts w:ascii="Arial" w:hAnsi="Arial" w:cs="Arial"/>
          <w:bCs/>
          <w:i/>
          <w:iCs/>
          <w:sz w:val="20"/>
          <w:szCs w:val="20"/>
        </w:rPr>
        <w:t xml:space="preserve">When the intra-band non-contiguous CA adjacent carrier spacing is slightly above the nominal channel spacing, its RF characteristics are </w:t>
      </w:r>
      <w:r w:rsidR="00241D69">
        <w:rPr>
          <w:rFonts w:ascii="Arial" w:hAnsi="Arial" w:cs="Arial"/>
          <w:bCs/>
          <w:i/>
          <w:iCs/>
          <w:sz w:val="20"/>
          <w:szCs w:val="20"/>
        </w:rPr>
        <w:t xml:space="preserve">fundamentally </w:t>
      </w:r>
      <w:r w:rsidRPr="009875EA">
        <w:rPr>
          <w:rFonts w:ascii="Arial" w:hAnsi="Arial" w:cs="Arial"/>
          <w:bCs/>
          <w:i/>
          <w:iCs/>
          <w:sz w:val="20"/>
          <w:szCs w:val="20"/>
        </w:rPr>
        <w:t>the same as contiguous CA. Therefore, there is no reason why the frequency separation classes cannot be applied for contiguous CA.</w:t>
      </w:r>
    </w:p>
    <w:p w14:paraId="552AB4FC" w14:textId="3C3AAC2D" w:rsidR="00FD1CEC" w:rsidRDefault="00FD1CEC" w:rsidP="00FD1CEC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  </w:t>
      </w:r>
    </w:p>
    <w:p w14:paraId="5D5A6E37" w14:textId="764F7834" w:rsidR="001A5DEF" w:rsidRDefault="00FD1CEC" w:rsidP="00130E5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By </w:t>
      </w:r>
      <w:r w:rsidR="00207016">
        <w:rPr>
          <w:rFonts w:ascii="Arial" w:hAnsi="Arial" w:cs="Arial"/>
          <w:sz w:val="20"/>
          <w:szCs w:val="20"/>
          <w:lang w:val="en-GB"/>
        </w:rPr>
        <w:t xml:space="preserve">reusing </w:t>
      </w:r>
      <w:r w:rsidR="004F1964">
        <w:rPr>
          <w:rFonts w:ascii="Arial" w:hAnsi="Arial" w:cs="Arial"/>
          <w:sz w:val="20"/>
          <w:szCs w:val="20"/>
          <w:lang w:val="en-GB"/>
        </w:rPr>
        <w:t xml:space="preserve">the </w:t>
      </w:r>
      <w:r w:rsidR="00207016">
        <w:rPr>
          <w:rFonts w:ascii="Arial" w:hAnsi="Arial" w:cs="Arial"/>
          <w:sz w:val="20"/>
          <w:szCs w:val="20"/>
          <w:lang w:val="en-GB"/>
        </w:rPr>
        <w:t xml:space="preserve">frequency separation classes to indicate </w:t>
      </w:r>
      <w:r w:rsidR="00207016">
        <w:rPr>
          <w:rFonts w:ascii="Arial" w:hAnsi="Arial" w:cs="Arial"/>
          <w:bCs/>
          <w:sz w:val="20"/>
          <w:szCs w:val="20"/>
          <w:lang w:val="en-GB"/>
        </w:rPr>
        <w:t>UE’s maximum aggregated BW capability for contiguous CA</w:t>
      </w:r>
      <w:r w:rsidR="00306354">
        <w:rPr>
          <w:rFonts w:ascii="Arial" w:hAnsi="Arial" w:cs="Arial"/>
          <w:sz w:val="20"/>
          <w:szCs w:val="20"/>
          <w:lang w:val="en-GB"/>
        </w:rPr>
        <w:t xml:space="preserve">, </w:t>
      </w:r>
      <w:r w:rsidR="001A5DEF">
        <w:rPr>
          <w:rFonts w:ascii="Arial" w:hAnsi="Arial" w:cs="Arial"/>
          <w:sz w:val="20"/>
          <w:szCs w:val="20"/>
          <w:lang w:val="en-GB"/>
        </w:rPr>
        <w:t xml:space="preserve">there can be </w:t>
      </w:r>
      <w:r w:rsidR="009875EA">
        <w:rPr>
          <w:rFonts w:ascii="Arial" w:hAnsi="Arial" w:cs="Arial"/>
          <w:sz w:val="20"/>
          <w:szCs w:val="20"/>
          <w:lang w:val="en-GB"/>
        </w:rPr>
        <w:t>two</w:t>
      </w:r>
      <w:r w:rsidR="001A5DEF">
        <w:rPr>
          <w:rFonts w:ascii="Arial" w:hAnsi="Arial" w:cs="Arial"/>
          <w:sz w:val="20"/>
          <w:szCs w:val="20"/>
          <w:lang w:val="en-GB"/>
        </w:rPr>
        <w:t xml:space="preserve"> potential signalling solutions</w:t>
      </w:r>
      <w:r w:rsidR="00207016">
        <w:rPr>
          <w:rFonts w:ascii="Arial" w:hAnsi="Arial" w:cs="Arial"/>
          <w:sz w:val="20"/>
          <w:szCs w:val="20"/>
          <w:lang w:val="en-GB"/>
        </w:rPr>
        <w:t xml:space="preserve"> to avoid the complicated FeatureSet signalling for FBG5 CA BW classes</w:t>
      </w:r>
      <w:r w:rsidR="001A5DEF">
        <w:rPr>
          <w:rFonts w:ascii="Arial" w:hAnsi="Arial" w:cs="Arial"/>
          <w:sz w:val="20"/>
          <w:szCs w:val="20"/>
          <w:lang w:val="en-GB"/>
        </w:rPr>
        <w:t>:</w:t>
      </w:r>
    </w:p>
    <w:p w14:paraId="5D14E73A" w14:textId="77777777" w:rsidR="007F7B25" w:rsidRDefault="007F7B25" w:rsidP="007F7B2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3A8AF19" w14:textId="3A9E8668" w:rsidR="00F51E3A" w:rsidRPr="006E462C" w:rsidRDefault="00F51E3A" w:rsidP="00F51E3A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</w:pPr>
      <w:r w:rsidRPr="006E462C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 xml:space="preserve">Alternative </w:t>
      </w:r>
      <w:r w:rsidR="009875EA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>1</w:t>
      </w:r>
    </w:p>
    <w:p w14:paraId="6297A8E3" w14:textId="77777777" w:rsidR="00F51E3A" w:rsidRDefault="00F51E3A" w:rsidP="00F51E3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B9ECFC8" w14:textId="547E27E3" w:rsidR="00515137" w:rsidRDefault="007F7B25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UE only needs to signal CA BW class and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022841">
        <w:rPr>
          <w:rFonts w:ascii="Arial" w:hAnsi="Arial" w:cs="Arial"/>
          <w:sz w:val="20"/>
          <w:szCs w:val="20"/>
          <w:lang w:val="en-GB"/>
        </w:rPr>
        <w:t xml:space="preserve"> </w:t>
      </w:r>
      <w:r w:rsidR="00BC2447">
        <w:rPr>
          <w:rFonts w:ascii="Arial" w:hAnsi="Arial" w:cs="Arial"/>
          <w:sz w:val="20"/>
          <w:szCs w:val="20"/>
          <w:lang w:val="en-GB"/>
        </w:rPr>
        <w:t xml:space="preserve">to the network </w:t>
      </w:r>
      <w:r w:rsidR="00022841">
        <w:rPr>
          <w:rFonts w:ascii="Arial" w:hAnsi="Arial" w:cs="Arial"/>
          <w:sz w:val="20"/>
          <w:szCs w:val="20"/>
          <w:lang w:val="en-GB"/>
        </w:rPr>
        <w:t xml:space="preserve">without the FeatureSet </w:t>
      </w:r>
      <w:r w:rsidR="00BC2447">
        <w:rPr>
          <w:rFonts w:ascii="Arial" w:hAnsi="Arial" w:cs="Arial"/>
          <w:sz w:val="20"/>
          <w:szCs w:val="20"/>
          <w:lang w:val="en-GB"/>
        </w:rPr>
        <w:t xml:space="preserve">indication. The default assumption </w:t>
      </w:r>
      <w:r w:rsidR="00105E4C">
        <w:rPr>
          <w:rFonts w:ascii="Arial" w:hAnsi="Arial" w:cs="Arial"/>
          <w:sz w:val="20"/>
          <w:szCs w:val="20"/>
          <w:lang w:val="en-GB"/>
        </w:rPr>
        <w:t>would be</w:t>
      </w:r>
      <w:r w:rsidR="00BC2447">
        <w:rPr>
          <w:rFonts w:ascii="Arial" w:hAnsi="Arial" w:cs="Arial"/>
          <w:sz w:val="20"/>
          <w:szCs w:val="20"/>
          <w:lang w:val="en-GB"/>
        </w:rPr>
        <w:t xml:space="preserve"> that the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207016">
        <w:rPr>
          <w:rFonts w:ascii="Arial" w:hAnsi="Arial" w:cs="Arial"/>
          <w:i/>
          <w:iCs/>
          <w:sz w:val="20"/>
          <w:szCs w:val="20"/>
        </w:rPr>
        <w:t xml:space="preserve"> </w:t>
      </w:r>
      <w:r w:rsidR="00515137">
        <w:rPr>
          <w:rFonts w:ascii="Arial" w:hAnsi="Arial" w:cs="Arial"/>
          <w:sz w:val="20"/>
          <w:szCs w:val="20"/>
          <w:lang w:val="en-GB"/>
        </w:rPr>
        <w:t>is also supported by the UE</w:t>
      </w:r>
      <w:r w:rsidR="00BC2447">
        <w:rPr>
          <w:rFonts w:ascii="Arial" w:hAnsi="Arial" w:cs="Arial"/>
          <w:sz w:val="20"/>
          <w:szCs w:val="20"/>
          <w:lang w:val="en-GB"/>
        </w:rPr>
        <w:t xml:space="preserve"> for all the lower order CA BW classes where their aggregated BW upper limit is </w:t>
      </w:r>
      <w:r w:rsidR="00515137">
        <w:rPr>
          <w:rFonts w:ascii="Arial" w:hAnsi="Arial" w:cs="Arial"/>
          <w:sz w:val="20"/>
          <w:szCs w:val="20"/>
          <w:lang w:val="en-GB"/>
        </w:rPr>
        <w:t xml:space="preserve">higher than </w:t>
      </w:r>
      <w:r w:rsidR="00985398">
        <w:rPr>
          <w:rFonts w:ascii="Arial" w:hAnsi="Arial" w:cs="Arial"/>
          <w:sz w:val="20"/>
          <w:szCs w:val="20"/>
          <w:lang w:val="en-GB"/>
        </w:rPr>
        <w:t xml:space="preserve">or equal to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515137">
        <w:rPr>
          <w:rFonts w:ascii="Arial" w:hAnsi="Arial" w:cs="Arial"/>
          <w:sz w:val="20"/>
          <w:szCs w:val="20"/>
          <w:lang w:val="en-GB"/>
        </w:rPr>
        <w:t xml:space="preserve">. For example, if UE signals R12 with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515137">
        <w:rPr>
          <w:rFonts w:ascii="Arial" w:hAnsi="Arial" w:cs="Arial"/>
          <w:sz w:val="20"/>
          <w:szCs w:val="20"/>
          <w:lang w:val="en-GB"/>
        </w:rPr>
        <w:t xml:space="preserve"> = </w:t>
      </w:r>
      <w:r w:rsidR="00207016">
        <w:rPr>
          <w:rFonts w:ascii="Arial" w:hAnsi="Arial" w:cs="Arial"/>
          <w:sz w:val="20"/>
          <w:szCs w:val="20"/>
          <w:lang w:val="en-GB"/>
        </w:rPr>
        <w:t>V (</w:t>
      </w:r>
      <w:r w:rsidR="00515137">
        <w:rPr>
          <w:rFonts w:ascii="Arial" w:hAnsi="Arial" w:cs="Arial"/>
          <w:sz w:val="20"/>
          <w:szCs w:val="20"/>
          <w:lang w:val="en-GB"/>
        </w:rPr>
        <w:t>1600 MHz</w:t>
      </w:r>
      <w:r w:rsidR="00207016">
        <w:rPr>
          <w:rFonts w:ascii="Arial" w:hAnsi="Arial" w:cs="Arial"/>
          <w:sz w:val="20"/>
          <w:szCs w:val="20"/>
          <w:lang w:val="en-GB"/>
        </w:rPr>
        <w:t>)</w:t>
      </w:r>
      <w:r w:rsidR="00515137">
        <w:rPr>
          <w:rFonts w:ascii="Arial" w:hAnsi="Arial" w:cs="Arial"/>
          <w:sz w:val="20"/>
          <w:szCs w:val="20"/>
          <w:lang w:val="en-GB"/>
        </w:rPr>
        <w:t xml:space="preserve">, the network </w:t>
      </w:r>
      <w:r w:rsidR="00985398">
        <w:rPr>
          <w:rFonts w:ascii="Arial" w:hAnsi="Arial" w:cs="Arial"/>
          <w:sz w:val="20"/>
          <w:szCs w:val="20"/>
          <w:lang w:val="en-GB"/>
        </w:rPr>
        <w:t>sh</w:t>
      </w:r>
      <w:r w:rsidR="00515137">
        <w:rPr>
          <w:rFonts w:ascii="Arial" w:hAnsi="Arial" w:cs="Arial"/>
          <w:sz w:val="20"/>
          <w:szCs w:val="20"/>
          <w:lang w:val="en-GB"/>
        </w:rPr>
        <w:t xml:space="preserve">ould understand that the UE can support </w:t>
      </w:r>
      <w:r w:rsidR="00105E4C">
        <w:rPr>
          <w:rFonts w:ascii="Arial" w:hAnsi="Arial" w:cs="Arial"/>
          <w:sz w:val="20"/>
          <w:szCs w:val="20"/>
          <w:lang w:val="en-GB"/>
        </w:rPr>
        <w:t>the following configurations as the highest envelope in each CA BW class:</w:t>
      </w:r>
    </w:p>
    <w:p w14:paraId="62F14D12" w14:textId="5E26A466" w:rsidR="00105E4C" w:rsidRDefault="00105E4C" w:rsidP="00105E4C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B7DB65F" w14:textId="06CD026A" w:rsidR="00105E4C" w:rsidRPr="00073F86" w:rsidRDefault="00105E4C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R12: 8x100MHz + 4x200MHz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5CB8A296" w14:textId="01E252E9" w:rsidR="00105E4C" w:rsidRDefault="00105E4C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R11: 6x100MHz + 5x200MHz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0E53D461" w14:textId="6293632C" w:rsidR="00105E4C" w:rsidRDefault="00105E4C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R10: </w:t>
      </w:r>
      <w:r w:rsidR="00985398">
        <w:rPr>
          <w:rFonts w:ascii="Arial" w:hAnsi="Arial" w:cs="Arial"/>
          <w:sz w:val="20"/>
          <w:szCs w:val="20"/>
          <w:lang w:val="en-GB"/>
        </w:rPr>
        <w:t>4x100MHz + 6x200MHz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77184277" w14:textId="4B508779" w:rsidR="00985398" w:rsidRDefault="00985398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R9: 2x100MHz + 7x200MHz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073F86">
        <w:rPr>
          <w:rFonts w:ascii="Arial" w:hAnsi="Arial" w:cs="Arial"/>
          <w:sz w:val="20"/>
          <w:szCs w:val="20"/>
          <w:lang w:val="en-GB"/>
        </w:rPr>
        <w:t>)</w:t>
      </w:r>
    </w:p>
    <w:p w14:paraId="5A59190D" w14:textId="6B69FA6E" w:rsidR="00985398" w:rsidRDefault="00985398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R8: 8x200MHz</w:t>
      </w:r>
      <w:r w:rsidR="00073F86"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207016" w:rsidRPr="00207016">
        <w:rPr>
          <w:rFonts w:ascii="Arial" w:hAnsi="Arial" w:cs="Arial"/>
          <w:i/>
          <w:iCs/>
          <w:sz w:val="20"/>
          <w:szCs w:val="20"/>
        </w:rPr>
        <w:t>intraBandFreqSeparationDL</w:t>
      </w:r>
      <w:r w:rsidR="00073F86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073F86">
        <w:rPr>
          <w:rFonts w:ascii="Arial" w:hAnsi="Arial" w:cs="Arial"/>
          <w:sz w:val="20"/>
          <w:szCs w:val="20"/>
          <w:lang w:val="en-GB"/>
        </w:rPr>
        <w:t>and CA BW class)</w:t>
      </w:r>
    </w:p>
    <w:p w14:paraId="2F07252B" w14:textId="5CEC5719" w:rsidR="00985398" w:rsidRDefault="00985398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R7: </w:t>
      </w:r>
      <w:r w:rsidR="00073F86">
        <w:rPr>
          <w:rFonts w:ascii="Arial" w:hAnsi="Arial" w:cs="Arial"/>
          <w:sz w:val="20"/>
          <w:szCs w:val="20"/>
          <w:lang w:val="en-GB"/>
        </w:rPr>
        <w:t>7x200MHz (follow CA BW class)</w:t>
      </w:r>
    </w:p>
    <w:p w14:paraId="71D6477A" w14:textId="37DA0D88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R6: 6x200MHz (follow CA BW class)</w:t>
      </w:r>
    </w:p>
    <w:p w14:paraId="4345F059" w14:textId="2FEB5A92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R5: 5x200MHz (follow CA BW class)</w:t>
      </w:r>
    </w:p>
    <w:p w14:paraId="72FE5EF0" w14:textId="111CF7B5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R4: 4x200MHz (follow CA BW class)</w:t>
      </w:r>
    </w:p>
    <w:p w14:paraId="3E35DE48" w14:textId="2A4A7F54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R3: 3x200MHz (follow CA BW class)</w:t>
      </w:r>
    </w:p>
    <w:p w14:paraId="6B80B145" w14:textId="0557D60D" w:rsidR="00073F86" w:rsidRDefault="00073F86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R2: 2x200MHz (follow CA BW class)</w:t>
      </w:r>
    </w:p>
    <w:p w14:paraId="29BC496C" w14:textId="77777777" w:rsidR="00F51E3A" w:rsidRDefault="00F51E3A" w:rsidP="00F51E3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5BB5537" w14:textId="256C8D8C" w:rsidR="00073F86" w:rsidRDefault="00F51E3A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On the other hand, i</w:t>
      </w:r>
      <w:r w:rsidR="003216D1">
        <w:rPr>
          <w:rFonts w:ascii="Arial" w:hAnsi="Arial" w:cs="Arial"/>
          <w:sz w:val="20"/>
          <w:szCs w:val="20"/>
          <w:lang w:val="en-GB"/>
        </w:rPr>
        <w:t xml:space="preserve">f a UE does not follow the default assumption, that is, its maximum aggregated BW for lower order CA BW classes is less than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3216D1">
        <w:rPr>
          <w:rFonts w:ascii="Arial" w:hAnsi="Arial" w:cs="Arial"/>
          <w:sz w:val="20"/>
          <w:szCs w:val="20"/>
          <w:lang w:val="en-GB"/>
        </w:rPr>
        <w:t xml:space="preserve">, the FeatureSet can still be used to indicate its </w:t>
      </w:r>
      <w:r w:rsidR="001A5DEF">
        <w:rPr>
          <w:rFonts w:ascii="Arial" w:hAnsi="Arial" w:cs="Arial"/>
          <w:sz w:val="20"/>
          <w:szCs w:val="20"/>
          <w:lang w:val="en-GB"/>
        </w:rPr>
        <w:t>highest envelope in each CA BW class.</w:t>
      </w:r>
    </w:p>
    <w:p w14:paraId="71D16B89" w14:textId="0A174A81" w:rsidR="001A5DEF" w:rsidRDefault="001A5DEF" w:rsidP="001A5DEF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0C79004" w14:textId="568753C3" w:rsidR="00F51E3A" w:rsidRPr="006E462C" w:rsidRDefault="00F51E3A" w:rsidP="00F51E3A">
      <w:p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</w:pPr>
      <w:r w:rsidRPr="006E462C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 xml:space="preserve">Alternative </w:t>
      </w:r>
      <w:r w:rsidR="00476B25">
        <w:rPr>
          <w:rFonts w:ascii="Arial" w:hAnsi="Arial" w:cs="Arial"/>
          <w:b/>
          <w:bCs/>
          <w:i/>
          <w:iCs/>
          <w:sz w:val="20"/>
          <w:szCs w:val="20"/>
          <w:u w:val="single"/>
          <w:lang w:val="en-GB"/>
        </w:rPr>
        <w:t>2</w:t>
      </w:r>
    </w:p>
    <w:p w14:paraId="3A91E159" w14:textId="1D5569C6" w:rsidR="001A5DEF" w:rsidRDefault="001A5DEF" w:rsidP="00F51E3A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901CA15" w14:textId="533F84CF" w:rsidR="00CF3584" w:rsidRDefault="00F51E3A" w:rsidP="00515137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alternative </w:t>
      </w:r>
      <w:r w:rsidR="00476B25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 solution is similar to Alternative </w:t>
      </w:r>
      <w:r w:rsidR="00476B25">
        <w:rPr>
          <w:rFonts w:ascii="Arial" w:hAnsi="Arial" w:cs="Arial"/>
          <w:sz w:val="20"/>
          <w:szCs w:val="20"/>
          <w:lang w:val="en-GB"/>
        </w:rPr>
        <w:t>1</w:t>
      </w:r>
      <w:r w:rsidR="00595BE5">
        <w:rPr>
          <w:rFonts w:ascii="Arial" w:hAnsi="Arial" w:cs="Arial"/>
          <w:sz w:val="20"/>
          <w:szCs w:val="20"/>
          <w:lang w:val="en-GB"/>
        </w:rPr>
        <w:t xml:space="preserve">, but without the default assumption that the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595BE5">
        <w:rPr>
          <w:rFonts w:ascii="Arial" w:hAnsi="Arial" w:cs="Arial"/>
          <w:sz w:val="20"/>
          <w:szCs w:val="20"/>
          <w:lang w:val="en-GB"/>
        </w:rPr>
        <w:t xml:space="preserve"> is also supported by the UE for all the lower order CA BW classes where their aggregated BW upper limit is higher than or equal to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595BE5">
        <w:rPr>
          <w:rFonts w:ascii="Arial" w:hAnsi="Arial" w:cs="Arial"/>
          <w:sz w:val="20"/>
          <w:szCs w:val="20"/>
          <w:lang w:val="en-GB"/>
        </w:rPr>
        <w:t>. The UE</w:t>
      </w:r>
      <w:r w:rsidR="003B37E9">
        <w:rPr>
          <w:rFonts w:ascii="Arial" w:hAnsi="Arial" w:cs="Arial"/>
          <w:sz w:val="20"/>
          <w:szCs w:val="20"/>
          <w:lang w:val="en-GB"/>
        </w:rPr>
        <w:t xml:space="preserve"> would rely on </w:t>
      </w:r>
      <w:r w:rsidR="00DA6C9F">
        <w:rPr>
          <w:rFonts w:ascii="Arial" w:hAnsi="Arial" w:cs="Arial"/>
          <w:sz w:val="20"/>
          <w:szCs w:val="20"/>
          <w:lang w:val="en-GB"/>
        </w:rPr>
        <w:t xml:space="preserve">the additional </w:t>
      </w:r>
      <w:r w:rsidR="003B37E9">
        <w:rPr>
          <w:rFonts w:ascii="Arial" w:hAnsi="Arial" w:cs="Arial"/>
          <w:sz w:val="20"/>
          <w:szCs w:val="20"/>
          <w:lang w:val="en-GB"/>
        </w:rPr>
        <w:t xml:space="preserve">signalling </w:t>
      </w:r>
      <w:r w:rsidR="00DA6C9F">
        <w:rPr>
          <w:rFonts w:ascii="Arial" w:hAnsi="Arial" w:cs="Arial"/>
          <w:sz w:val="20"/>
          <w:szCs w:val="20"/>
          <w:lang w:val="en-GB"/>
        </w:rPr>
        <w:t xml:space="preserve">for </w:t>
      </w:r>
      <w:r w:rsidR="003B37E9">
        <w:rPr>
          <w:rFonts w:ascii="Arial" w:hAnsi="Arial" w:cs="Arial"/>
          <w:sz w:val="20"/>
          <w:szCs w:val="20"/>
          <w:lang w:val="en-GB"/>
        </w:rPr>
        <w:t>CA BW class in FBG2 to indicate the maximum number of 200MHz CCs supported. For example</w:t>
      </w:r>
      <w:r w:rsidR="00DA6C9F">
        <w:rPr>
          <w:rFonts w:ascii="Arial" w:hAnsi="Arial" w:cs="Arial"/>
          <w:sz w:val="20"/>
          <w:szCs w:val="20"/>
          <w:lang w:val="en-GB"/>
        </w:rPr>
        <w:t xml:space="preserve">, for a UE supports R12 with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DA6C9F">
        <w:rPr>
          <w:rFonts w:ascii="Arial" w:hAnsi="Arial" w:cs="Arial"/>
          <w:sz w:val="20"/>
          <w:szCs w:val="20"/>
          <w:lang w:val="en-GB"/>
        </w:rPr>
        <w:t xml:space="preserve"> = </w:t>
      </w:r>
      <w:r w:rsidR="00207016">
        <w:rPr>
          <w:rFonts w:ascii="Arial" w:hAnsi="Arial" w:cs="Arial"/>
          <w:sz w:val="20"/>
          <w:szCs w:val="20"/>
          <w:lang w:val="en-GB"/>
        </w:rPr>
        <w:t>V (</w:t>
      </w:r>
      <w:r w:rsidR="00DA6C9F">
        <w:rPr>
          <w:rFonts w:ascii="Arial" w:hAnsi="Arial" w:cs="Arial"/>
          <w:sz w:val="20"/>
          <w:szCs w:val="20"/>
          <w:lang w:val="en-GB"/>
        </w:rPr>
        <w:t>1600 MHz</w:t>
      </w:r>
      <w:r w:rsidR="00207016">
        <w:rPr>
          <w:rFonts w:ascii="Arial" w:hAnsi="Arial" w:cs="Arial"/>
          <w:sz w:val="20"/>
          <w:szCs w:val="20"/>
          <w:lang w:val="en-GB"/>
        </w:rPr>
        <w:t>)</w:t>
      </w:r>
      <w:r w:rsidR="00DA6C9F">
        <w:rPr>
          <w:rFonts w:ascii="Arial" w:hAnsi="Arial" w:cs="Arial"/>
          <w:sz w:val="20"/>
          <w:szCs w:val="20"/>
          <w:lang w:val="en-GB"/>
        </w:rPr>
        <w:t xml:space="preserve">, it can further signal the support of CA BW class “U” </w:t>
      </w:r>
      <w:r w:rsidR="005408B0">
        <w:rPr>
          <w:rFonts w:ascii="Arial" w:hAnsi="Arial" w:cs="Arial"/>
          <w:sz w:val="20"/>
          <w:szCs w:val="20"/>
          <w:lang w:val="en-GB"/>
        </w:rPr>
        <w:t xml:space="preserve">in FBG2 </w:t>
      </w:r>
      <w:r w:rsidR="00DA6C9F">
        <w:rPr>
          <w:rFonts w:ascii="Arial" w:hAnsi="Arial" w:cs="Arial"/>
          <w:sz w:val="20"/>
          <w:szCs w:val="20"/>
          <w:lang w:val="en-GB"/>
        </w:rPr>
        <w:t xml:space="preserve">to indicate that out of the </w:t>
      </w:r>
      <w:r w:rsidR="00CE6756">
        <w:rPr>
          <w:rFonts w:ascii="Arial" w:hAnsi="Arial" w:cs="Arial"/>
          <w:sz w:val="20"/>
          <w:szCs w:val="20"/>
          <w:lang w:val="en-GB"/>
        </w:rPr>
        <w:t xml:space="preserve">12 supported CCs, at least 8 individual CC can support 200MHz. As a result, network </w:t>
      </w:r>
      <w:r w:rsidR="00992E18">
        <w:rPr>
          <w:rFonts w:ascii="Arial" w:hAnsi="Arial" w:cs="Arial"/>
          <w:sz w:val="20"/>
          <w:szCs w:val="20"/>
          <w:lang w:val="en-GB"/>
        </w:rPr>
        <w:t>should</w:t>
      </w:r>
      <w:r w:rsidR="00CE6756">
        <w:rPr>
          <w:rFonts w:ascii="Arial" w:hAnsi="Arial" w:cs="Arial"/>
          <w:sz w:val="20"/>
          <w:szCs w:val="20"/>
          <w:lang w:val="en-GB"/>
        </w:rPr>
        <w:t xml:space="preserve"> recognize that </w:t>
      </w:r>
      <w:r w:rsidR="00CF3584">
        <w:rPr>
          <w:rFonts w:ascii="Arial" w:hAnsi="Arial" w:cs="Arial"/>
          <w:sz w:val="20"/>
          <w:szCs w:val="20"/>
          <w:lang w:val="en-GB"/>
        </w:rPr>
        <w:t>the UE can support the following configurations as the highest envelope in each CA BW class:</w:t>
      </w:r>
    </w:p>
    <w:p w14:paraId="0A9FA6C7" w14:textId="77777777" w:rsidR="00CF3584" w:rsidRDefault="00CF3584" w:rsidP="00CF3584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74D712C" w14:textId="4D084688" w:rsidR="00CF3584" w:rsidRPr="00073F86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R12: 8x100MHz + 4x200MHz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0FB8D70" w14:textId="048158E2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R11: 6x100MHz + 5x200MHz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F1964">
        <w:rPr>
          <w:rFonts w:ascii="Arial" w:hAnsi="Arial" w:cs="Arial"/>
          <w:i/>
          <w:iCs/>
          <w:sz w:val="20"/>
          <w:szCs w:val="20"/>
        </w:rPr>
        <w:t xml:space="preserve"> and CA BW class U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6D6DBD1A" w14:textId="47E8C582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R10: 4x100MHz + 6x200MHz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F1964">
        <w:rPr>
          <w:rFonts w:ascii="Arial" w:hAnsi="Arial" w:cs="Arial"/>
          <w:i/>
          <w:iCs/>
          <w:sz w:val="20"/>
          <w:szCs w:val="20"/>
        </w:rPr>
        <w:t xml:space="preserve"> and CA BW class U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3283B2E3" w14:textId="7D58A422" w:rsidR="00105E4C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R9: 2x100MHz + 7x200MHz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F1964">
        <w:rPr>
          <w:rFonts w:ascii="Arial" w:hAnsi="Arial" w:cs="Arial"/>
          <w:i/>
          <w:iCs/>
          <w:sz w:val="20"/>
          <w:szCs w:val="20"/>
        </w:rPr>
        <w:t xml:space="preserve"> and CA BW class U</w:t>
      </w:r>
      <w:r>
        <w:rPr>
          <w:rFonts w:ascii="Arial" w:hAnsi="Arial" w:cs="Arial"/>
          <w:sz w:val="20"/>
          <w:szCs w:val="20"/>
          <w:lang w:val="en-GB"/>
        </w:rPr>
        <w:t>)</w:t>
      </w:r>
      <w:r w:rsidR="00595BE5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CA94C06" w14:textId="617D4FFF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R8: 8x200MHz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Pr="00CF3584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CA BW class R8 and U)</w:t>
      </w:r>
    </w:p>
    <w:p w14:paraId="05D66A55" w14:textId="65CF0DAE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R7: 7x200MHz (follow CA BW class R7 and T)</w:t>
      </w:r>
    </w:p>
    <w:p w14:paraId="0DBA04F1" w14:textId="7D9BD480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R6: 6x200MHz (follow CA BW class R6 and S)</w:t>
      </w:r>
    </w:p>
    <w:p w14:paraId="345C3EA9" w14:textId="60C355D6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R5: 5x200MHz (follow CA BW class </w:t>
      </w:r>
      <w:r w:rsidR="00A46105">
        <w:rPr>
          <w:rFonts w:ascii="Arial" w:hAnsi="Arial" w:cs="Arial"/>
          <w:sz w:val="20"/>
          <w:szCs w:val="20"/>
          <w:lang w:val="en-GB"/>
        </w:rPr>
        <w:t>R5 and R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51DC9A35" w14:textId="6046DC67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R4: 4x200MHz (follow CA BW class</w:t>
      </w:r>
      <w:r w:rsidR="00A46105">
        <w:rPr>
          <w:rFonts w:ascii="Arial" w:hAnsi="Arial" w:cs="Arial"/>
          <w:sz w:val="20"/>
          <w:szCs w:val="20"/>
          <w:lang w:val="en-GB"/>
        </w:rPr>
        <w:t xml:space="preserve"> R4 and F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1714C1AB" w14:textId="7290DD48" w:rsidR="00CF3584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R3: 3x200MHz (follow CA BW class</w:t>
      </w:r>
      <w:r w:rsidR="00A46105">
        <w:rPr>
          <w:rFonts w:ascii="Arial" w:hAnsi="Arial" w:cs="Arial"/>
          <w:sz w:val="20"/>
          <w:szCs w:val="20"/>
          <w:lang w:val="en-GB"/>
        </w:rPr>
        <w:t xml:space="preserve"> R3 and E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2F21DDA" w14:textId="186005BD" w:rsidR="00105E4C" w:rsidRDefault="00CF3584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R2: 2x200MHz (follow CA BW class</w:t>
      </w:r>
      <w:r w:rsidR="00A46105">
        <w:rPr>
          <w:rFonts w:ascii="Arial" w:hAnsi="Arial" w:cs="Arial"/>
          <w:sz w:val="20"/>
          <w:szCs w:val="20"/>
          <w:lang w:val="en-GB"/>
        </w:rPr>
        <w:t xml:space="preserve"> R2 and D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36C8E67F" w14:textId="543F70E0" w:rsidR="00A46105" w:rsidRDefault="00A46105" w:rsidP="00A4610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0DA19F1" w14:textId="1314F63A" w:rsidR="00A46105" w:rsidRDefault="00A46105" w:rsidP="00CF3584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Another example is that if UE supports R12 with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>
        <w:rPr>
          <w:rFonts w:ascii="Arial" w:hAnsi="Arial" w:cs="Arial"/>
          <w:sz w:val="20"/>
          <w:szCs w:val="20"/>
          <w:lang w:val="en-GB"/>
        </w:rPr>
        <w:t xml:space="preserve"> = </w:t>
      </w:r>
      <w:r w:rsidR="00207016">
        <w:rPr>
          <w:rFonts w:ascii="Arial" w:hAnsi="Arial" w:cs="Arial"/>
          <w:sz w:val="20"/>
          <w:szCs w:val="20"/>
          <w:lang w:val="en-GB"/>
        </w:rPr>
        <w:t>II (</w:t>
      </w:r>
      <w:r>
        <w:rPr>
          <w:rFonts w:ascii="Arial" w:hAnsi="Arial" w:cs="Arial"/>
          <w:sz w:val="20"/>
          <w:szCs w:val="20"/>
          <w:lang w:val="en-GB"/>
        </w:rPr>
        <w:t>1200 MHz</w:t>
      </w:r>
      <w:r w:rsidR="00207016">
        <w:rPr>
          <w:rFonts w:ascii="Arial" w:hAnsi="Arial" w:cs="Arial"/>
          <w:sz w:val="20"/>
          <w:szCs w:val="20"/>
          <w:lang w:val="en-GB"/>
        </w:rPr>
        <w:t>)</w:t>
      </w:r>
      <w:r>
        <w:rPr>
          <w:rFonts w:ascii="Arial" w:hAnsi="Arial" w:cs="Arial"/>
          <w:sz w:val="20"/>
          <w:szCs w:val="20"/>
          <w:lang w:val="en-GB"/>
        </w:rPr>
        <w:t xml:space="preserve">, it can further signal the support of CA BW class “S” to indicate that out of the 12 supported CCs, at least 6 individual CC can support 200MHz. As a result, network </w:t>
      </w:r>
      <w:r w:rsidR="00992E18">
        <w:rPr>
          <w:rFonts w:ascii="Arial" w:hAnsi="Arial" w:cs="Arial"/>
          <w:sz w:val="20"/>
          <w:szCs w:val="20"/>
          <w:lang w:val="en-GB"/>
        </w:rPr>
        <w:t>should</w:t>
      </w:r>
      <w:r>
        <w:rPr>
          <w:rFonts w:ascii="Arial" w:hAnsi="Arial" w:cs="Arial"/>
          <w:sz w:val="20"/>
          <w:szCs w:val="20"/>
          <w:lang w:val="en-GB"/>
        </w:rPr>
        <w:t xml:space="preserve"> recognize that the UE can support the following configurations as the highest envelope in each CA BW class:</w:t>
      </w:r>
    </w:p>
    <w:p w14:paraId="582C0F14" w14:textId="2D4B6475" w:rsidR="00A46105" w:rsidRDefault="00A46105" w:rsidP="00A4610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15B6967" w14:textId="1C6536F5" w:rsidR="00A46105" w:rsidRPr="00073F86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R12: </w:t>
      </w:r>
      <w:r w:rsidR="004254F5">
        <w:rPr>
          <w:rFonts w:ascii="Arial" w:hAnsi="Arial" w:cs="Arial"/>
          <w:sz w:val="20"/>
          <w:szCs w:val="20"/>
          <w:lang w:val="en-GB"/>
        </w:rPr>
        <w:t>12x100MHz</w:t>
      </w:r>
      <w:r>
        <w:rPr>
          <w:rFonts w:ascii="Arial" w:hAnsi="Arial" w:cs="Arial"/>
          <w:sz w:val="20"/>
          <w:szCs w:val="20"/>
          <w:lang w:val="en-GB"/>
        </w:rPr>
        <w:t xml:space="preserve">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AE74FD6" w14:textId="6BC440F9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R11: </w:t>
      </w:r>
      <w:r w:rsidR="004254F5">
        <w:rPr>
          <w:rFonts w:ascii="Arial" w:hAnsi="Arial" w:cs="Arial"/>
          <w:sz w:val="20"/>
          <w:szCs w:val="20"/>
          <w:lang w:val="en-GB"/>
        </w:rPr>
        <w:t>10</w:t>
      </w:r>
      <w:r>
        <w:rPr>
          <w:rFonts w:ascii="Arial" w:hAnsi="Arial" w:cs="Arial"/>
          <w:sz w:val="20"/>
          <w:szCs w:val="20"/>
          <w:lang w:val="en-GB"/>
        </w:rPr>
        <w:t xml:space="preserve">x100MHz + </w:t>
      </w:r>
      <w:r w:rsidR="004254F5">
        <w:rPr>
          <w:rFonts w:ascii="Arial" w:hAnsi="Arial" w:cs="Arial"/>
          <w:sz w:val="20"/>
          <w:szCs w:val="20"/>
          <w:lang w:val="en-GB"/>
        </w:rPr>
        <w:t>1</w:t>
      </w:r>
      <w:r>
        <w:rPr>
          <w:rFonts w:ascii="Arial" w:hAnsi="Arial" w:cs="Arial"/>
          <w:sz w:val="20"/>
          <w:szCs w:val="20"/>
          <w:lang w:val="en-GB"/>
        </w:rPr>
        <w:t xml:space="preserve">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6423B4">
        <w:rPr>
          <w:rFonts w:ascii="Arial" w:hAnsi="Arial" w:cs="Arial"/>
          <w:i/>
          <w:iCs/>
          <w:sz w:val="20"/>
          <w:szCs w:val="20"/>
        </w:rPr>
        <w:t xml:space="preserve"> and CA BW class S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06EEA029" w14:textId="63A52083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R10: </w:t>
      </w:r>
      <w:r w:rsidR="004254F5">
        <w:rPr>
          <w:rFonts w:ascii="Arial" w:hAnsi="Arial" w:cs="Arial"/>
          <w:sz w:val="20"/>
          <w:szCs w:val="20"/>
          <w:lang w:val="en-GB"/>
        </w:rPr>
        <w:t>8</w:t>
      </w:r>
      <w:r>
        <w:rPr>
          <w:rFonts w:ascii="Arial" w:hAnsi="Arial" w:cs="Arial"/>
          <w:sz w:val="20"/>
          <w:szCs w:val="20"/>
          <w:lang w:val="en-GB"/>
        </w:rPr>
        <w:t xml:space="preserve">x100MHz + </w:t>
      </w:r>
      <w:r w:rsidR="004254F5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6423B4" w:rsidRPr="006423B4">
        <w:rPr>
          <w:rFonts w:ascii="Arial" w:hAnsi="Arial" w:cs="Arial"/>
          <w:i/>
          <w:iCs/>
          <w:sz w:val="20"/>
          <w:szCs w:val="20"/>
        </w:rPr>
        <w:t xml:space="preserve"> </w:t>
      </w:r>
      <w:r w:rsidR="006423B4">
        <w:rPr>
          <w:rFonts w:ascii="Arial" w:hAnsi="Arial" w:cs="Arial"/>
          <w:i/>
          <w:iCs/>
          <w:sz w:val="20"/>
          <w:szCs w:val="20"/>
        </w:rPr>
        <w:t>and CA BW class S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0B82F497" w14:textId="7BBDD46F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R9: </w:t>
      </w:r>
      <w:r w:rsidR="004254F5">
        <w:rPr>
          <w:rFonts w:ascii="Arial" w:hAnsi="Arial" w:cs="Arial"/>
          <w:sz w:val="20"/>
          <w:szCs w:val="20"/>
          <w:lang w:val="en-GB"/>
        </w:rPr>
        <w:t>6</w:t>
      </w:r>
      <w:r>
        <w:rPr>
          <w:rFonts w:ascii="Arial" w:hAnsi="Arial" w:cs="Arial"/>
          <w:sz w:val="20"/>
          <w:szCs w:val="20"/>
          <w:lang w:val="en-GB"/>
        </w:rPr>
        <w:t xml:space="preserve">x100MHz + </w:t>
      </w:r>
      <w:r w:rsidR="004254F5">
        <w:rPr>
          <w:rFonts w:ascii="Arial" w:hAnsi="Arial" w:cs="Arial"/>
          <w:sz w:val="20"/>
          <w:szCs w:val="20"/>
          <w:lang w:val="en-GB"/>
        </w:rPr>
        <w:t>3</w:t>
      </w:r>
      <w:r>
        <w:rPr>
          <w:rFonts w:ascii="Arial" w:hAnsi="Arial" w:cs="Arial"/>
          <w:sz w:val="20"/>
          <w:szCs w:val="20"/>
          <w:lang w:val="en-GB"/>
        </w:rPr>
        <w:t xml:space="preserve">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6423B4">
        <w:rPr>
          <w:rFonts w:ascii="Arial" w:hAnsi="Arial" w:cs="Arial"/>
          <w:i/>
          <w:iCs/>
          <w:sz w:val="20"/>
          <w:szCs w:val="20"/>
        </w:rPr>
        <w:t xml:space="preserve"> CA BW class S</w:t>
      </w:r>
      <w:r>
        <w:rPr>
          <w:rFonts w:ascii="Arial" w:hAnsi="Arial" w:cs="Arial"/>
          <w:sz w:val="20"/>
          <w:szCs w:val="20"/>
          <w:lang w:val="en-GB"/>
        </w:rPr>
        <w:t xml:space="preserve">) </w:t>
      </w:r>
    </w:p>
    <w:p w14:paraId="39EDFCB7" w14:textId="51F6B804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R8: </w:t>
      </w:r>
      <w:r w:rsidR="004254F5">
        <w:rPr>
          <w:rFonts w:ascii="Arial" w:hAnsi="Arial" w:cs="Arial"/>
          <w:sz w:val="20"/>
          <w:szCs w:val="20"/>
          <w:lang w:val="en-GB"/>
        </w:rPr>
        <w:t>4</w:t>
      </w:r>
      <w:r>
        <w:rPr>
          <w:rFonts w:ascii="Arial" w:hAnsi="Arial" w:cs="Arial"/>
          <w:sz w:val="20"/>
          <w:szCs w:val="20"/>
          <w:lang w:val="en-GB"/>
        </w:rPr>
        <w:t xml:space="preserve">x200MHz </w:t>
      </w:r>
      <w:r w:rsidR="004254F5">
        <w:rPr>
          <w:rFonts w:ascii="Arial" w:hAnsi="Arial" w:cs="Arial"/>
          <w:sz w:val="20"/>
          <w:szCs w:val="20"/>
          <w:lang w:val="en-GB"/>
        </w:rPr>
        <w:t xml:space="preserve">+ 4x200MHz </w:t>
      </w:r>
      <w:r>
        <w:rPr>
          <w:rFonts w:ascii="Arial" w:hAnsi="Arial" w:cs="Arial"/>
          <w:sz w:val="20"/>
          <w:szCs w:val="20"/>
          <w:lang w:val="en-GB"/>
        </w:rPr>
        <w:t xml:space="preserve">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6423B4">
        <w:rPr>
          <w:rFonts w:ascii="Arial" w:hAnsi="Arial" w:cs="Arial"/>
          <w:i/>
          <w:iCs/>
          <w:sz w:val="20"/>
          <w:szCs w:val="20"/>
        </w:rPr>
        <w:t xml:space="preserve"> CA BW class S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7A04CEFB" w14:textId="392D904E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R7: </w:t>
      </w:r>
      <w:r w:rsidR="004254F5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x200MHz </w:t>
      </w:r>
      <w:r w:rsidR="004254F5">
        <w:rPr>
          <w:rFonts w:ascii="Arial" w:hAnsi="Arial" w:cs="Arial"/>
          <w:sz w:val="20"/>
          <w:szCs w:val="20"/>
          <w:lang w:val="en-GB"/>
        </w:rPr>
        <w:t xml:space="preserve">+ 5x200MHz </w:t>
      </w:r>
      <w:r>
        <w:rPr>
          <w:rFonts w:ascii="Arial" w:hAnsi="Arial" w:cs="Arial"/>
          <w:sz w:val="20"/>
          <w:szCs w:val="20"/>
          <w:lang w:val="en-GB"/>
        </w:rPr>
        <w:t>(follow</w:t>
      </w:r>
      <w:r w:rsidR="004254F5">
        <w:rPr>
          <w:rFonts w:ascii="Arial" w:hAnsi="Arial" w:cs="Arial"/>
          <w:sz w:val="20"/>
          <w:szCs w:val="20"/>
          <w:lang w:val="en-GB"/>
        </w:rPr>
        <w:t xml:space="preserve">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6423B4">
        <w:rPr>
          <w:rFonts w:ascii="Arial" w:hAnsi="Arial" w:cs="Arial"/>
          <w:i/>
          <w:iCs/>
          <w:sz w:val="20"/>
          <w:szCs w:val="20"/>
        </w:rPr>
        <w:t xml:space="preserve"> CA BW class S</w:t>
      </w:r>
      <w:r>
        <w:rPr>
          <w:rFonts w:ascii="Arial" w:hAnsi="Arial" w:cs="Arial"/>
          <w:sz w:val="20"/>
          <w:szCs w:val="20"/>
          <w:lang w:val="en-GB"/>
        </w:rPr>
        <w:t>)</w:t>
      </w:r>
    </w:p>
    <w:p w14:paraId="25857B41" w14:textId="1DA7A429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R6: 6x200MHz (follow </w:t>
      </w:r>
      <w:r w:rsid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254F5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CA BW class R6 and S)</w:t>
      </w:r>
    </w:p>
    <w:p w14:paraId="0CD64110" w14:textId="77777777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R5: 5x200MHz (follow CA BW class R5 and R)</w:t>
      </w:r>
    </w:p>
    <w:p w14:paraId="128AAB21" w14:textId="77777777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R4: 4x200MHz (follow CA BW class R4 and F)</w:t>
      </w:r>
    </w:p>
    <w:p w14:paraId="6CD3B9D2" w14:textId="77777777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R3: 3x200MHz (follow CA BW class R3 and E)</w:t>
      </w:r>
    </w:p>
    <w:p w14:paraId="4059AF73" w14:textId="118CAD45" w:rsidR="00A46105" w:rsidRDefault="00A46105" w:rsidP="00A46105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R2: 2x200MHz (follow CA BW class R2 and D)</w:t>
      </w:r>
    </w:p>
    <w:p w14:paraId="4462B134" w14:textId="0695ECFF" w:rsidR="00130E53" w:rsidRPr="00130E53" w:rsidRDefault="00BC2447" w:rsidP="004254F5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</w:t>
      </w:r>
      <w:r w:rsidR="007F7B25">
        <w:rPr>
          <w:rFonts w:ascii="Arial" w:hAnsi="Arial" w:cs="Arial"/>
          <w:sz w:val="20"/>
          <w:szCs w:val="20"/>
          <w:lang w:val="en-GB"/>
        </w:rPr>
        <w:t xml:space="preserve"> </w:t>
      </w:r>
      <w:r w:rsidR="00E20365">
        <w:rPr>
          <w:rFonts w:ascii="Arial" w:hAnsi="Arial" w:cs="Arial"/>
          <w:sz w:val="20"/>
          <w:szCs w:val="20"/>
          <w:lang w:val="en-GB"/>
        </w:rPr>
        <w:t xml:space="preserve"> </w:t>
      </w:r>
      <w:r w:rsidR="00155E87">
        <w:rPr>
          <w:rFonts w:ascii="Arial" w:hAnsi="Arial" w:cs="Arial"/>
          <w:sz w:val="20"/>
          <w:szCs w:val="20"/>
          <w:lang w:val="en-GB"/>
        </w:rPr>
        <w:t xml:space="preserve"> </w:t>
      </w:r>
      <w:r w:rsidR="00260B70">
        <w:rPr>
          <w:rFonts w:ascii="Arial" w:hAnsi="Arial" w:cs="Arial"/>
          <w:sz w:val="20"/>
          <w:szCs w:val="20"/>
          <w:lang w:val="en-GB"/>
        </w:rPr>
        <w:t xml:space="preserve">  </w:t>
      </w:r>
      <w:r w:rsidR="00306354">
        <w:rPr>
          <w:rFonts w:ascii="Arial" w:hAnsi="Arial" w:cs="Arial"/>
          <w:sz w:val="20"/>
          <w:szCs w:val="20"/>
          <w:lang w:val="en-GB"/>
        </w:rPr>
        <w:t xml:space="preserve">  </w:t>
      </w:r>
      <w:r w:rsidR="001F144B">
        <w:rPr>
          <w:rFonts w:ascii="Arial" w:hAnsi="Arial" w:cs="Arial"/>
          <w:sz w:val="20"/>
          <w:szCs w:val="20"/>
          <w:lang w:val="en-GB"/>
        </w:rPr>
        <w:t xml:space="preserve">  </w:t>
      </w:r>
      <w:r w:rsidR="00495305">
        <w:rPr>
          <w:rFonts w:ascii="Arial" w:hAnsi="Arial" w:cs="Arial"/>
          <w:sz w:val="20"/>
          <w:szCs w:val="20"/>
          <w:lang w:val="en-GB"/>
        </w:rPr>
        <w:t xml:space="preserve"> </w:t>
      </w:r>
      <w:r w:rsidR="00AE10EC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82842C0" w14:textId="3DF74F70" w:rsidR="00570A25" w:rsidRDefault="004254F5" w:rsidP="00453FE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 xml:space="preserve">The </w:t>
      </w:r>
      <w:r w:rsidR="00121AC7">
        <w:rPr>
          <w:rFonts w:ascii="Arial" w:hAnsi="Arial" w:cs="Arial"/>
          <w:sz w:val="20"/>
          <w:szCs w:val="20"/>
          <w:lang w:val="en-GB"/>
        </w:rPr>
        <w:t xml:space="preserve">Alternative </w:t>
      </w:r>
      <w:r w:rsidR="00476B25">
        <w:rPr>
          <w:rFonts w:ascii="Arial" w:hAnsi="Arial" w:cs="Arial"/>
          <w:sz w:val="20"/>
          <w:szCs w:val="20"/>
          <w:lang w:val="en-GB"/>
        </w:rPr>
        <w:t>2</w:t>
      </w:r>
      <w:r w:rsidR="00121AC7">
        <w:rPr>
          <w:rFonts w:ascii="Arial" w:hAnsi="Arial" w:cs="Arial"/>
          <w:sz w:val="20"/>
          <w:szCs w:val="20"/>
          <w:lang w:val="en-GB"/>
        </w:rPr>
        <w:t xml:space="preserve"> would require CA BW classes R, S, T, and U to be retained, despite they can be covered by R5, R6, R7, and R8 respectively. In that case the newly introduced CA BW classes in FBG5 may need to be renamed from R2 – R12 to V2 – V12 to avoid using the same letter “R” with CA BW class R.</w:t>
      </w:r>
    </w:p>
    <w:p w14:paraId="247FCF8C" w14:textId="77777777" w:rsidR="00570A25" w:rsidRDefault="00570A25" w:rsidP="00570A25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24F522C" w14:textId="1ACC0AE8" w:rsidR="0095729C" w:rsidRDefault="00570A25" w:rsidP="00453FE3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summary, to avoid the </w:t>
      </w:r>
      <w:r>
        <w:rPr>
          <w:rFonts w:ascii="Arial" w:hAnsi="Arial" w:cs="Arial"/>
          <w:bCs/>
          <w:sz w:val="20"/>
          <w:szCs w:val="20"/>
          <w:lang w:val="en-GB"/>
        </w:rPr>
        <w:t>complicated FeatureSet signalling and the signalling overhead</w:t>
      </w:r>
      <w:r w:rsidR="00FB277D">
        <w:rPr>
          <w:rFonts w:ascii="Arial" w:hAnsi="Arial" w:cs="Arial"/>
          <w:bCs/>
          <w:sz w:val="20"/>
          <w:szCs w:val="20"/>
          <w:lang w:val="en-GB"/>
        </w:rPr>
        <w:t xml:space="preserve"> to indicate UE’s full capability in the fallback BW classes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FB277D">
        <w:rPr>
          <w:rFonts w:ascii="Arial" w:hAnsi="Arial" w:cs="Arial"/>
          <w:bCs/>
          <w:sz w:val="20"/>
          <w:szCs w:val="20"/>
          <w:lang w:val="en-GB"/>
        </w:rPr>
        <w:t xml:space="preserve">when UE’s maximum aggregated BW is less than the CA BW class upper BW limit, </w:t>
      </w:r>
      <w:r w:rsidR="009875EA">
        <w:rPr>
          <w:rFonts w:ascii="Arial" w:hAnsi="Arial" w:cs="Arial"/>
          <w:bCs/>
          <w:sz w:val="20"/>
          <w:szCs w:val="20"/>
          <w:lang w:val="en-GB"/>
        </w:rPr>
        <w:t>it is proposed to reuse the existing IE defined for intra-band non-contiguous CA frequency separation classes to indicate UE’s maximum aggregated BW capability</w:t>
      </w:r>
      <w:r w:rsidR="00FB277D">
        <w:rPr>
          <w:rFonts w:ascii="Arial" w:hAnsi="Arial" w:cs="Arial"/>
          <w:sz w:val="20"/>
          <w:szCs w:val="20"/>
          <w:lang w:val="en-GB"/>
        </w:rPr>
        <w:t xml:space="preserve"> which would be independent from UE’s per CC BW capability.</w:t>
      </w:r>
      <w:r w:rsidR="005D266D">
        <w:rPr>
          <w:rFonts w:ascii="Arial" w:hAnsi="Arial" w:cs="Arial"/>
          <w:bCs/>
          <w:sz w:val="20"/>
          <w:szCs w:val="20"/>
          <w:lang w:val="en-GB"/>
        </w:rPr>
        <w:t xml:space="preserve"> The </w:t>
      </w:r>
      <w:r w:rsidR="0095729C">
        <w:rPr>
          <w:rFonts w:ascii="Arial" w:hAnsi="Arial" w:cs="Arial"/>
          <w:bCs/>
          <w:sz w:val="20"/>
          <w:szCs w:val="20"/>
          <w:lang w:val="en-GB"/>
        </w:rPr>
        <w:t xml:space="preserve">signalling solution can be down-selected from the aforementioned </w:t>
      </w:r>
      <w:r w:rsidR="00B42181">
        <w:rPr>
          <w:rFonts w:ascii="Arial" w:hAnsi="Arial" w:cs="Arial"/>
          <w:bCs/>
          <w:sz w:val="20"/>
          <w:szCs w:val="20"/>
          <w:lang w:val="en-GB"/>
        </w:rPr>
        <w:t>two</w:t>
      </w:r>
      <w:r w:rsidR="0095729C">
        <w:rPr>
          <w:rFonts w:ascii="Arial" w:hAnsi="Arial" w:cs="Arial"/>
          <w:bCs/>
          <w:sz w:val="20"/>
          <w:szCs w:val="20"/>
          <w:lang w:val="en-GB"/>
        </w:rPr>
        <w:t xml:space="preserve"> alternatives.</w:t>
      </w:r>
    </w:p>
    <w:p w14:paraId="22359AEE" w14:textId="77777777" w:rsidR="0095729C" w:rsidRDefault="0095729C" w:rsidP="0095729C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0282685E" w14:textId="37C1E30D" w:rsidR="00887927" w:rsidRDefault="0095729C" w:rsidP="00453FE3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t>Proposal 1</w:t>
      </w:r>
      <w:r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</w:t>
      </w:r>
      <w:r w:rsidR="009875EA">
        <w:rPr>
          <w:rFonts w:ascii="Arial" w:hAnsi="Arial" w:cs="Arial"/>
          <w:bCs/>
          <w:i/>
          <w:iCs/>
          <w:sz w:val="20"/>
          <w:szCs w:val="20"/>
          <w:lang w:val="en-GB"/>
        </w:rPr>
        <w:t>R</w:t>
      </w:r>
      <w:r w:rsidR="009875EA" w:rsidRPr="009875EA">
        <w:rPr>
          <w:rFonts w:ascii="Arial" w:hAnsi="Arial" w:cs="Arial"/>
          <w:bCs/>
          <w:i/>
          <w:iCs/>
          <w:sz w:val="20"/>
          <w:szCs w:val="20"/>
          <w:lang w:val="en-GB"/>
        </w:rPr>
        <w:t>euse the existing IE defined for intra-band non-contiguous CA frequency separation classes to indicate UE’s maximum aggregated BW capability</w:t>
      </w:r>
      <w:r w:rsidRPr="00887927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9875EA">
        <w:rPr>
          <w:rFonts w:ascii="Arial" w:hAnsi="Arial" w:cs="Arial"/>
          <w:i/>
          <w:iCs/>
          <w:sz w:val="20"/>
          <w:szCs w:val="20"/>
          <w:lang w:val="en-GB"/>
        </w:rPr>
        <w:t xml:space="preserve">for intra-band contiguous CA </w:t>
      </w:r>
      <w:r w:rsidRPr="00887927">
        <w:rPr>
          <w:rFonts w:ascii="Arial" w:hAnsi="Arial" w:cs="Arial"/>
          <w:i/>
          <w:iCs/>
          <w:sz w:val="20"/>
          <w:szCs w:val="20"/>
          <w:lang w:val="en-GB"/>
        </w:rPr>
        <w:t xml:space="preserve">when </w:t>
      </w:r>
      <w:r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>UE’s maximum aggregated BW is less than the CA BW class upper BW limit.</w:t>
      </w:r>
    </w:p>
    <w:p w14:paraId="41D0BC1B" w14:textId="77777777" w:rsidR="00887927" w:rsidRPr="00887927" w:rsidRDefault="00887927" w:rsidP="00887927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1A5DC5E7" w14:textId="03018BB8" w:rsidR="00E80C3B" w:rsidRDefault="00887927" w:rsidP="00E80C3B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t>Proposal 2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The signalling solution is down-selected from the following </w:t>
      </w:r>
      <w:r w:rsidR="009875EA">
        <w:rPr>
          <w:rFonts w:ascii="Arial" w:hAnsi="Arial" w:cs="Arial"/>
          <w:bCs/>
          <w:i/>
          <w:iCs/>
          <w:sz w:val="20"/>
          <w:szCs w:val="20"/>
          <w:lang w:val="en-GB"/>
        </w:rPr>
        <w:t>two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alternatives (using R12 in FBG5 and maximum aggregated BW = 1600 MHz as an example):</w:t>
      </w:r>
    </w:p>
    <w:p w14:paraId="759E10DB" w14:textId="77777777" w:rsidR="00E80C3B" w:rsidRPr="00E80C3B" w:rsidRDefault="00E80C3B" w:rsidP="00E80C3B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8ECA14F" w14:textId="48E7A32C" w:rsidR="007C119E" w:rsidRDefault="007C119E" w:rsidP="00E80C3B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Alternative </w:t>
      </w:r>
      <w:r w:rsidR="00476B25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1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The following parameters are signalled</w:t>
      </w:r>
      <w:r w:rsidR="00E80C3B">
        <w:rPr>
          <w:rFonts w:ascii="Arial" w:hAnsi="Arial" w:cs="Arial"/>
          <w:i/>
          <w:iCs/>
          <w:sz w:val="20"/>
          <w:szCs w:val="20"/>
          <w:lang w:val="en-GB"/>
        </w:rPr>
        <w:t>,</w:t>
      </w:r>
    </w:p>
    <w:p w14:paraId="38F539C1" w14:textId="1AAF0F38" w:rsidR="007C119E" w:rsidRDefault="007C119E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CA BW Class: R12</w:t>
      </w:r>
    </w:p>
    <w:p w14:paraId="32B563BA" w14:textId="796BA1ED" w:rsidR="007C119E" w:rsidRPr="00476B25" w:rsidRDefault="007C119E" w:rsidP="007C119E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476B25"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76B25" w:rsidRPr="00476B25">
        <w:rPr>
          <w:rFonts w:ascii="Arial" w:hAnsi="Arial" w:cs="Arial"/>
          <w:i/>
          <w:iCs/>
          <w:sz w:val="20"/>
          <w:szCs w:val="20"/>
          <w:lang w:val="en-GB"/>
        </w:rPr>
        <w:t xml:space="preserve"> = V (1600 MHz)</w:t>
      </w:r>
    </w:p>
    <w:p w14:paraId="567934B3" w14:textId="54CB6A04" w:rsidR="00E80C3B" w:rsidRDefault="00E80C3B" w:rsidP="00EA63BF">
      <w:pPr>
        <w:spacing w:after="120"/>
        <w:ind w:left="170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Note: T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he default assumption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is 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that the </w:t>
      </w:r>
      <w:r w:rsidR="00476B25"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 is also supported by the UE for all the lower order CA BW classes </w:t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 xml:space="preserve">(R11, R10, R9, R8) 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where their aggregated BW upper limit is higher than or equal to </w:t>
      </w:r>
      <w:r w:rsidR="00476B25"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>.</w:t>
      </w:r>
    </w:p>
    <w:p w14:paraId="03339FAD" w14:textId="6E816019" w:rsidR="00E80C3B" w:rsidRPr="00E80C3B" w:rsidRDefault="00E80C3B" w:rsidP="00E80C3B">
      <w:pPr>
        <w:ind w:left="1426"/>
        <w:jc w:val="both"/>
        <w:rPr>
          <w:rFonts w:ascii="Arial" w:hAnsi="Arial" w:cs="Arial"/>
          <w:sz w:val="20"/>
          <w:szCs w:val="20"/>
          <w:lang w:val="en-GB"/>
        </w:rPr>
      </w:pPr>
    </w:p>
    <w:p w14:paraId="53D91DBF" w14:textId="1A1ED3C1" w:rsidR="00E80C3B" w:rsidRDefault="00E80C3B" w:rsidP="00E80C3B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Alternative </w:t>
      </w:r>
      <w:r w:rsidR="00476B25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2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The following parameters are signalled,</w:t>
      </w:r>
    </w:p>
    <w:p w14:paraId="4B5703E0" w14:textId="31300439" w:rsidR="00E80C3B" w:rsidRDefault="00E80C3B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CA BW Class: R12</w:t>
      </w:r>
    </w:p>
    <w:p w14:paraId="643C79E5" w14:textId="2BAE4CCF" w:rsidR="00E80C3B" w:rsidRDefault="00E80C3B" w:rsidP="00E80C3B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476B25"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76B25" w:rsidRPr="00476B25">
        <w:rPr>
          <w:rFonts w:ascii="Arial" w:hAnsi="Arial" w:cs="Arial"/>
          <w:i/>
          <w:iCs/>
          <w:sz w:val="20"/>
          <w:szCs w:val="20"/>
          <w:lang w:val="en-GB"/>
        </w:rPr>
        <w:t xml:space="preserve"> = V (1600 MHz)</w:t>
      </w:r>
    </w:p>
    <w:p w14:paraId="74509E62" w14:textId="023D21AA" w:rsidR="00E80C3B" w:rsidRDefault="00C75266" w:rsidP="00EA63BF">
      <w:pPr>
        <w:spacing w:after="120"/>
        <w:ind w:left="1420" w:firstLine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CA BW Class: U</w:t>
      </w:r>
    </w:p>
    <w:p w14:paraId="7E41341F" w14:textId="26798067" w:rsidR="00911DC1" w:rsidRPr="00E80C3B" w:rsidRDefault="00911DC1" w:rsidP="00911DC1">
      <w:pPr>
        <w:spacing w:after="120"/>
        <w:ind w:left="170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Note: From the above signalling, network recognizes the UE can support up to 12 CCs and at least 8 out of 12 CCs can support 200 MHz.</w:t>
      </w:r>
    </w:p>
    <w:p w14:paraId="6230B416" w14:textId="77777777" w:rsidR="00095466" w:rsidRDefault="00E54B95" w:rsidP="00E54B95">
      <w:pPr>
        <w:jc w:val="both"/>
        <w:rPr>
          <w:rFonts w:ascii="Arial" w:hAnsi="Arial" w:cs="Arial"/>
          <w:bCs/>
          <w:sz w:val="20"/>
          <w:szCs w:val="20"/>
        </w:rPr>
      </w:pPr>
      <w:r w:rsidRPr="00A26248">
        <w:rPr>
          <w:rFonts w:ascii="Arial" w:hAnsi="Arial" w:cs="Arial"/>
          <w:bCs/>
          <w:sz w:val="20"/>
          <w:szCs w:val="20"/>
        </w:rPr>
        <w:t xml:space="preserve"> </w:t>
      </w:r>
    </w:p>
    <w:p w14:paraId="26070395" w14:textId="5F6945C8" w:rsidR="0073262E" w:rsidRDefault="00095466" w:rsidP="0073262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As repurposing the </w:t>
      </w:r>
      <w:r>
        <w:rPr>
          <w:rFonts w:ascii="Arial" w:hAnsi="Arial" w:cs="Arial"/>
          <w:bCs/>
          <w:sz w:val="20"/>
          <w:szCs w:val="20"/>
          <w:lang w:val="en-GB"/>
        </w:rPr>
        <w:t xml:space="preserve">existing IE defined for intra-band non-contiguous CA frequency separation classes to also be applicable to indicate UE’s maximum aggregated BW capability for intra-band contiguous CA may have certain implication on RAN2 specifications, </w:t>
      </w:r>
      <w:r>
        <w:rPr>
          <w:rFonts w:ascii="Arial" w:hAnsi="Arial" w:cs="Arial"/>
          <w:sz w:val="20"/>
          <w:szCs w:val="20"/>
        </w:rPr>
        <w:t xml:space="preserve">it is proposed to send an LS to RAN2 upon the consent of Proposal 1 in RAN4. </w:t>
      </w:r>
      <w:r w:rsidR="000411B5" w:rsidRPr="000411B5">
        <w:rPr>
          <w:rFonts w:ascii="Arial" w:hAnsi="Arial" w:cs="Arial"/>
          <w:sz w:val="20"/>
          <w:szCs w:val="20"/>
        </w:rPr>
        <w:t>Alongside with this contribution, we also prepare an LS to RAN2 in a separate document [</w:t>
      </w:r>
      <w:r w:rsidR="000411B5">
        <w:rPr>
          <w:rFonts w:ascii="Arial" w:hAnsi="Arial" w:cs="Arial"/>
          <w:sz w:val="20"/>
          <w:szCs w:val="20"/>
        </w:rPr>
        <w:t>1</w:t>
      </w:r>
      <w:r w:rsidR="000411B5" w:rsidRPr="000411B5">
        <w:rPr>
          <w:rFonts w:ascii="Arial" w:hAnsi="Arial" w:cs="Arial"/>
          <w:sz w:val="20"/>
          <w:szCs w:val="20"/>
        </w:rPr>
        <w:t>2] in this meeting for consideration.</w:t>
      </w:r>
    </w:p>
    <w:p w14:paraId="17D3E431" w14:textId="77777777" w:rsidR="0073262E" w:rsidRDefault="0073262E" w:rsidP="00E54B95">
      <w:pPr>
        <w:jc w:val="both"/>
        <w:rPr>
          <w:rFonts w:ascii="Arial" w:hAnsi="Arial" w:cs="Arial"/>
          <w:sz w:val="20"/>
          <w:szCs w:val="20"/>
        </w:rPr>
      </w:pPr>
    </w:p>
    <w:p w14:paraId="5D77BA2B" w14:textId="25D39B93" w:rsidR="0073262E" w:rsidRPr="0073262E" w:rsidRDefault="0073262E" w:rsidP="0073262E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73262E">
        <w:rPr>
          <w:rFonts w:ascii="Arial" w:hAnsi="Arial" w:cs="Arial"/>
          <w:b/>
          <w:bCs/>
          <w:i/>
          <w:iCs/>
          <w:sz w:val="20"/>
          <w:szCs w:val="20"/>
        </w:rPr>
        <w:t>Proposal 3</w:t>
      </w:r>
      <w:r w:rsidRPr="0073262E">
        <w:rPr>
          <w:rFonts w:ascii="Arial" w:hAnsi="Arial" w:cs="Arial"/>
          <w:i/>
          <w:iCs/>
          <w:sz w:val="20"/>
          <w:szCs w:val="20"/>
        </w:rPr>
        <w:t xml:space="preserve">: Send an LS to RAN2 on RAN4’s agreement to repurpose the </w:t>
      </w:r>
      <w:r w:rsidRPr="0073262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existing IE defined for intra-band non-contiguous CA frequency separation classes to also be applicable to indicate UE’s maximum aggregated BW capability for intra-band contiguous CA to avoid the potential FeatureSet signalling </w:t>
      </w:r>
      <w:r w:rsidR="009733B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overhead </w:t>
      </w:r>
      <w:r w:rsidRPr="0073262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for </w:t>
      </w:r>
      <w:r w:rsidR="00C21D2F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FR2 </w:t>
      </w:r>
      <w:r w:rsidRPr="0073262E">
        <w:rPr>
          <w:rFonts w:ascii="Arial" w:hAnsi="Arial" w:cs="Arial"/>
          <w:bCs/>
          <w:i/>
          <w:iCs/>
          <w:sz w:val="20"/>
          <w:szCs w:val="20"/>
          <w:lang w:val="en-GB"/>
        </w:rPr>
        <w:t>FBG5 CA BW classes.</w:t>
      </w:r>
    </w:p>
    <w:p w14:paraId="0800D4D7" w14:textId="7017D5F3" w:rsidR="002D3298" w:rsidRPr="00A26248" w:rsidRDefault="0073262E" w:rsidP="00E54B9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95466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04AEBBF8" w14:textId="0F94CE47" w:rsidR="006D7B72" w:rsidRPr="00BA50B0" w:rsidRDefault="00C75266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GB"/>
        </w:rPr>
        <w:t>In this contribution, we discuss the signalling aspect on how UE’s full capability can be indicated to the network for the new</w:t>
      </w:r>
      <w:r w:rsidR="00992E18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 xml:space="preserve">FR2 CA BW classes in FBG5 and </w:t>
      </w:r>
      <w:r w:rsidR="00476B25">
        <w:rPr>
          <w:rFonts w:ascii="Arial" w:hAnsi="Arial" w:cs="Arial"/>
          <w:bCs/>
          <w:sz w:val="20"/>
          <w:szCs w:val="20"/>
          <w:lang w:val="en-GB"/>
        </w:rPr>
        <w:t xml:space="preserve">propose to reuse the existing IE defined for intra-band non-contiguous CA frequency separation classes to indicate UE’s maximum aggregated BW capability to avoid the </w:t>
      </w:r>
      <w:r w:rsidR="009733B1">
        <w:rPr>
          <w:rFonts w:ascii="Arial" w:hAnsi="Arial" w:cs="Arial"/>
          <w:bCs/>
          <w:sz w:val="20"/>
          <w:szCs w:val="20"/>
          <w:lang w:val="en-GB"/>
        </w:rPr>
        <w:t>potential</w:t>
      </w:r>
      <w:r w:rsidR="00476B25">
        <w:rPr>
          <w:rFonts w:ascii="Arial" w:hAnsi="Arial" w:cs="Arial"/>
          <w:bCs/>
          <w:sz w:val="20"/>
          <w:szCs w:val="20"/>
          <w:lang w:val="en-GB"/>
        </w:rPr>
        <w:t xml:space="preserve"> FeatureSet signalling</w:t>
      </w:r>
      <w:r w:rsidR="009733B1">
        <w:rPr>
          <w:rFonts w:ascii="Arial" w:hAnsi="Arial" w:cs="Arial"/>
          <w:bCs/>
          <w:sz w:val="20"/>
          <w:szCs w:val="20"/>
          <w:lang w:val="en-GB"/>
        </w:rPr>
        <w:t xml:space="preserve"> overhead</w:t>
      </w:r>
      <w:r w:rsidR="00476B25">
        <w:rPr>
          <w:rFonts w:ascii="Arial" w:hAnsi="Arial" w:cs="Arial"/>
          <w:bCs/>
          <w:sz w:val="20"/>
          <w:szCs w:val="20"/>
          <w:lang w:val="en-GB"/>
        </w:rPr>
        <w:t>.</w:t>
      </w:r>
    </w:p>
    <w:p w14:paraId="2BD3E33E" w14:textId="67049B32" w:rsidR="0068530E" w:rsidRPr="00BA50B0" w:rsidRDefault="0068530E" w:rsidP="0068530E">
      <w:pPr>
        <w:jc w:val="both"/>
        <w:rPr>
          <w:rFonts w:ascii="Arial" w:hAnsi="Arial" w:cs="Arial"/>
          <w:bCs/>
          <w:sz w:val="20"/>
          <w:szCs w:val="20"/>
        </w:rPr>
      </w:pPr>
    </w:p>
    <w:p w14:paraId="06FF1BBF" w14:textId="11D686EE" w:rsidR="00C75266" w:rsidRDefault="00C75266" w:rsidP="00C75266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lastRenderedPageBreak/>
        <w:t>Proposal 1</w:t>
      </w:r>
      <w:r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</w:t>
      </w:r>
      <w:r w:rsidR="00476B25">
        <w:rPr>
          <w:rFonts w:ascii="Arial" w:hAnsi="Arial" w:cs="Arial"/>
          <w:bCs/>
          <w:i/>
          <w:iCs/>
          <w:sz w:val="20"/>
          <w:szCs w:val="20"/>
          <w:lang w:val="en-GB"/>
        </w:rPr>
        <w:t>R</w:t>
      </w:r>
      <w:r w:rsidR="00476B25" w:rsidRPr="009875EA">
        <w:rPr>
          <w:rFonts w:ascii="Arial" w:hAnsi="Arial" w:cs="Arial"/>
          <w:bCs/>
          <w:i/>
          <w:iCs/>
          <w:sz w:val="20"/>
          <w:szCs w:val="20"/>
          <w:lang w:val="en-GB"/>
        </w:rPr>
        <w:t>euse the existing IE defined for intra-band non-contiguous CA frequency separation classes to indicate UE’s maximum aggregated BW capability</w:t>
      </w:r>
      <w:r w:rsidR="00476B25" w:rsidRPr="00887927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476B25">
        <w:rPr>
          <w:rFonts w:ascii="Arial" w:hAnsi="Arial" w:cs="Arial"/>
          <w:i/>
          <w:iCs/>
          <w:sz w:val="20"/>
          <w:szCs w:val="20"/>
          <w:lang w:val="en-GB"/>
        </w:rPr>
        <w:t xml:space="preserve">for intra-band contiguous CA </w:t>
      </w:r>
      <w:r w:rsidR="00476B25" w:rsidRPr="00887927">
        <w:rPr>
          <w:rFonts w:ascii="Arial" w:hAnsi="Arial" w:cs="Arial"/>
          <w:i/>
          <w:iCs/>
          <w:sz w:val="20"/>
          <w:szCs w:val="20"/>
          <w:lang w:val="en-GB"/>
        </w:rPr>
        <w:t xml:space="preserve">when </w:t>
      </w:r>
      <w:r w:rsidR="00476B25" w:rsidRPr="00887927">
        <w:rPr>
          <w:rFonts w:ascii="Arial" w:hAnsi="Arial" w:cs="Arial"/>
          <w:bCs/>
          <w:i/>
          <w:iCs/>
          <w:sz w:val="20"/>
          <w:szCs w:val="20"/>
          <w:lang w:val="en-GB"/>
        </w:rPr>
        <w:t>UE’s maximum aggregated BW is less than the CA BW class upper BW limit.</w:t>
      </w:r>
    </w:p>
    <w:p w14:paraId="03D833A0" w14:textId="77777777" w:rsidR="00C75266" w:rsidRPr="00887927" w:rsidRDefault="00C75266" w:rsidP="00C75266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18412E4F" w14:textId="3864FB9A" w:rsidR="00C75266" w:rsidRDefault="00C75266" w:rsidP="00C75266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887927">
        <w:rPr>
          <w:rFonts w:ascii="Arial" w:hAnsi="Arial" w:cs="Arial"/>
          <w:b/>
          <w:i/>
          <w:iCs/>
          <w:sz w:val="20"/>
          <w:szCs w:val="20"/>
          <w:lang w:val="en-GB"/>
        </w:rPr>
        <w:t>Proposal 2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: The signalling solution is down-selected from the following </w:t>
      </w:r>
      <w:r w:rsidR="00476B25">
        <w:rPr>
          <w:rFonts w:ascii="Arial" w:hAnsi="Arial" w:cs="Arial"/>
          <w:bCs/>
          <w:i/>
          <w:iCs/>
          <w:sz w:val="20"/>
          <w:szCs w:val="20"/>
          <w:lang w:val="en-GB"/>
        </w:rPr>
        <w:t>two</w:t>
      </w:r>
      <w:r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alternatives (using R12 in FBG5 and maximum aggregated BW = 1600 MHz as an example):</w:t>
      </w:r>
    </w:p>
    <w:p w14:paraId="4C60467F" w14:textId="77777777" w:rsidR="00C75266" w:rsidRPr="00E80C3B" w:rsidRDefault="00C75266" w:rsidP="00C7526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47D6243" w14:textId="2A44C95C" w:rsidR="00C75266" w:rsidRDefault="00C75266" w:rsidP="00C75266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Alternative </w:t>
      </w:r>
      <w:r w:rsidR="00476B25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1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The following parameters are signalled,</w:t>
      </w:r>
    </w:p>
    <w:p w14:paraId="792F5BEF" w14:textId="58C575CB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CA BW Class: R12</w:t>
      </w:r>
    </w:p>
    <w:p w14:paraId="28E6D77D" w14:textId="2BED9561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476B25"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76B25" w:rsidRPr="00476B25">
        <w:rPr>
          <w:rFonts w:ascii="Arial" w:hAnsi="Arial" w:cs="Arial"/>
          <w:i/>
          <w:iCs/>
          <w:sz w:val="20"/>
          <w:szCs w:val="20"/>
          <w:lang w:val="en-GB"/>
        </w:rPr>
        <w:t xml:space="preserve"> = V (1600 MHz)</w:t>
      </w:r>
    </w:p>
    <w:p w14:paraId="3AE58D09" w14:textId="424B684A" w:rsidR="00C75266" w:rsidRDefault="00476B25" w:rsidP="00EA63BF">
      <w:pPr>
        <w:spacing w:after="120"/>
        <w:ind w:left="170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Note: T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he default assumption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is 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that the </w:t>
      </w:r>
      <w:r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 is also supported by the UE for all the lower order CA BW classes </w:t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 xml:space="preserve">(R11, R10, R9, R8) 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 xml:space="preserve">where their aggregated BW upper limit is higher than or equal to </w:t>
      </w:r>
      <w:r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Pr="00E80C3B">
        <w:rPr>
          <w:rFonts w:ascii="Arial" w:hAnsi="Arial" w:cs="Arial"/>
          <w:i/>
          <w:iCs/>
          <w:sz w:val="20"/>
          <w:szCs w:val="20"/>
          <w:lang w:val="en-GB"/>
        </w:rPr>
        <w:t>.</w:t>
      </w:r>
    </w:p>
    <w:p w14:paraId="136055B5" w14:textId="77777777" w:rsidR="00C75266" w:rsidRPr="00E80C3B" w:rsidRDefault="00C75266" w:rsidP="00C75266">
      <w:pPr>
        <w:ind w:left="1426"/>
        <w:jc w:val="both"/>
        <w:rPr>
          <w:rFonts w:ascii="Arial" w:hAnsi="Arial" w:cs="Arial"/>
          <w:sz w:val="20"/>
          <w:szCs w:val="20"/>
          <w:lang w:val="en-GB"/>
        </w:rPr>
      </w:pPr>
    </w:p>
    <w:p w14:paraId="71C4C682" w14:textId="5488849A" w:rsidR="00C75266" w:rsidRDefault="00C75266" w:rsidP="00C75266">
      <w:pPr>
        <w:spacing w:after="120"/>
        <w:ind w:left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 w:rsidRPr="00C75266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Alternative </w:t>
      </w:r>
      <w:r w:rsidR="00476B25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2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The following parameters are signalled,</w:t>
      </w:r>
    </w:p>
    <w:p w14:paraId="25006D8D" w14:textId="1453E409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>CA BW Class: R12</w:t>
      </w:r>
    </w:p>
    <w:p w14:paraId="1C778BAC" w14:textId="715FE9CF" w:rsidR="00C75266" w:rsidRDefault="00C75266" w:rsidP="00C75266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EA63BF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="00476B25" w:rsidRPr="00476B25">
        <w:rPr>
          <w:rFonts w:ascii="Arial" w:hAnsi="Arial" w:cs="Arial"/>
          <w:i/>
          <w:iCs/>
          <w:sz w:val="20"/>
          <w:szCs w:val="20"/>
        </w:rPr>
        <w:t>intraBandFreqSeparationDL</w:t>
      </w:r>
      <w:r w:rsidR="00476B25" w:rsidRPr="00476B25">
        <w:rPr>
          <w:rFonts w:ascii="Arial" w:hAnsi="Arial" w:cs="Arial"/>
          <w:i/>
          <w:iCs/>
          <w:sz w:val="20"/>
          <w:szCs w:val="20"/>
          <w:lang w:val="en-GB"/>
        </w:rPr>
        <w:t xml:space="preserve"> = V (1600 MHz)</w:t>
      </w:r>
    </w:p>
    <w:p w14:paraId="6E936D37" w14:textId="31E79E85" w:rsidR="006151BD" w:rsidRDefault="00C75266" w:rsidP="00EA63BF">
      <w:pPr>
        <w:spacing w:after="120"/>
        <w:ind w:left="1420" w:firstLine="284"/>
        <w:jc w:val="both"/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CA BW Class: U</w:t>
      </w:r>
    </w:p>
    <w:p w14:paraId="1DB92145" w14:textId="623E1C72" w:rsidR="00911DC1" w:rsidRPr="00BA50B0" w:rsidRDefault="00911DC1" w:rsidP="00911DC1">
      <w:pPr>
        <w:spacing w:after="120"/>
        <w:ind w:left="1704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>Note: From the above signalling, network recognizes the UE can support up to 12 CCs and at least 8 out of 12 CCs can support 200 MHz.</w:t>
      </w:r>
    </w:p>
    <w:p w14:paraId="7DC71A41" w14:textId="70A8EBDD" w:rsidR="000572D5" w:rsidRDefault="000572D5" w:rsidP="00D00BA3">
      <w:pPr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B6D6AE8" w14:textId="64771B1D" w:rsidR="0073262E" w:rsidRDefault="0073262E" w:rsidP="0073262E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  <w:lang w:val="en-GB"/>
        </w:rPr>
      </w:pPr>
      <w:r w:rsidRPr="0073262E">
        <w:rPr>
          <w:rFonts w:ascii="Arial" w:hAnsi="Arial" w:cs="Arial"/>
          <w:b/>
          <w:bCs/>
          <w:i/>
          <w:iCs/>
          <w:sz w:val="20"/>
          <w:szCs w:val="20"/>
        </w:rPr>
        <w:t>Proposal 3</w:t>
      </w:r>
      <w:r w:rsidRPr="0073262E">
        <w:rPr>
          <w:rFonts w:ascii="Arial" w:hAnsi="Arial" w:cs="Arial"/>
          <w:i/>
          <w:iCs/>
          <w:sz w:val="20"/>
          <w:szCs w:val="20"/>
        </w:rPr>
        <w:t xml:space="preserve">: Send an LS to RAN2 on RAN4’s agreement to repurpose the </w:t>
      </w:r>
      <w:r w:rsidRPr="0073262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existing IE defined for intra-band non-contiguous CA frequency separation classes to also be applicable to indicate UE’s maximum aggregated BW capability for intra-band contiguous CA to avoid the potential FeatureSet signalling </w:t>
      </w:r>
      <w:r w:rsidR="009733B1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overhead </w:t>
      </w:r>
      <w:r w:rsidRPr="0073262E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for </w:t>
      </w:r>
      <w:r w:rsidR="00C21D2F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FR2 </w:t>
      </w:r>
      <w:r w:rsidRPr="0073262E">
        <w:rPr>
          <w:rFonts w:ascii="Arial" w:hAnsi="Arial" w:cs="Arial"/>
          <w:bCs/>
          <w:i/>
          <w:iCs/>
          <w:sz w:val="20"/>
          <w:szCs w:val="20"/>
          <w:lang w:val="en-GB"/>
        </w:rPr>
        <w:t>FBG5 CA BW classes.</w:t>
      </w:r>
    </w:p>
    <w:p w14:paraId="1569D43F" w14:textId="77777777" w:rsidR="0073262E" w:rsidRPr="00A26248" w:rsidRDefault="0073262E" w:rsidP="00D00BA3">
      <w:pPr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1FB5CE99" w14:textId="7F848FE2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R4-2100264 "Release 17 FR2 bandwidth class", Verizon, 3GPP TSG-RAN WG4 Meeting #98-e, January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February 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1CC37FC0" w14:textId="3E3D06B5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RP-210914 "Revised WID Further enhancements of NR RF requirements for frequency range 2 (FR2)", Nokia, Nokia Shanghai Bell, 3GPP TSG-RAN Meeting #91-e, March 22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Pr="00595663">
        <w:rPr>
          <w:rFonts w:ascii="Arial" w:hAnsi="Arial" w:cs="Arial"/>
          <w:bCs/>
          <w:sz w:val="20"/>
          <w:szCs w:val="20"/>
        </w:rPr>
        <w:t xml:space="preserve"> - 26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1308BD1F" w14:textId="7A38E11B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R4-2107860 "CR for TS 38.101-2: Introduction of FR2 new CA BW classes", Qualcomm, TSG-RAN WG4 Meeting #99-e, May 19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514C15F8" w14:textId="320EC420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R4-2114963 "WF on FR2 new CA BW Class", Nokia, TSG-RAN WG4 Meeting #100-e, August 16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6EF39E69" w14:textId="56791F55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R4-2117541 "Fallback behavior of FBG3+2", Nokia, Nokia Shanghai Bell, 3GPP TSG-RAN WG4 Meeting #101-e, November 1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595663">
        <w:rPr>
          <w:rFonts w:ascii="Arial" w:hAnsi="Arial" w:cs="Arial"/>
          <w:bCs/>
          <w:sz w:val="20"/>
          <w:szCs w:val="20"/>
        </w:rPr>
        <w:t xml:space="preserve"> - 12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2021</w:t>
      </w:r>
    </w:p>
    <w:p w14:paraId="131121C0" w14:textId="11271115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R4-2200909 "Alternatives of FR2 new CA BW classes", Apple, 3GPP TSG-RAN WG4 Meeting #101bis-e, January 17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2022</w:t>
      </w:r>
    </w:p>
    <w:p w14:paraId="1348831E" w14:textId="3C98E11D" w:rsidR="00595663" w:rsidRPr="00595663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R4-2200857 "FR2 bandwidth classes covering up to 1600 MHz aggregated bandwidth with mixed carrier bandwidths", Ericsson, 3GPP TSG-RAN WG4 Meeting #101bis-e, January 17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2022</w:t>
      </w:r>
    </w:p>
    <w:p w14:paraId="2127E6EC" w14:textId="706CEB46" w:rsidR="008F29A8" w:rsidRDefault="00595663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 w:rsidRPr="00595663">
        <w:rPr>
          <w:rFonts w:ascii="Arial" w:hAnsi="Arial" w:cs="Arial"/>
          <w:bCs/>
          <w:sz w:val="20"/>
          <w:szCs w:val="20"/>
        </w:rPr>
        <w:t>R4-2202347 "WF on FR2 CA BW classes", Xiaomi, 3GPP TSG-RAN WG4 Meeting #101bis-e, January 17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 xml:space="preserve"> - 25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95663">
        <w:rPr>
          <w:rFonts w:ascii="Arial" w:hAnsi="Arial" w:cs="Arial"/>
          <w:bCs/>
          <w:sz w:val="20"/>
          <w:szCs w:val="20"/>
        </w:rPr>
        <w:t>, 2022</w:t>
      </w:r>
    </w:p>
    <w:p w14:paraId="3E034FF2" w14:textId="2477C496" w:rsidR="00595663" w:rsidRDefault="003218B2" w:rsidP="00595663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R4-2210783 “</w:t>
      </w:r>
      <w:r w:rsidRPr="003218B2">
        <w:rPr>
          <w:rFonts w:ascii="Arial" w:hAnsi="Arial" w:cs="Arial"/>
          <w:bCs/>
          <w:sz w:val="20"/>
          <w:szCs w:val="20"/>
        </w:rPr>
        <w:t>FR2 CA BW classes up to 2400 MHz aggregated BW with mixed channel bandwidths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Pr="003218B2">
        <w:rPr>
          <w:rFonts w:ascii="Arial" w:hAnsi="Arial" w:cs="Arial"/>
          <w:bCs/>
          <w:sz w:val="20"/>
          <w:szCs w:val="20"/>
        </w:rPr>
        <w:t>Ericsson, Verizon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595663">
        <w:rPr>
          <w:rFonts w:ascii="Arial" w:hAnsi="Arial" w:cs="Arial"/>
          <w:bCs/>
          <w:sz w:val="20"/>
          <w:szCs w:val="20"/>
        </w:rPr>
        <w:t>3GPP TSG-RAN WG4 Meeting #10</w:t>
      </w:r>
      <w:r>
        <w:rPr>
          <w:rFonts w:ascii="Arial" w:hAnsi="Arial" w:cs="Arial"/>
          <w:bCs/>
          <w:sz w:val="20"/>
          <w:szCs w:val="20"/>
        </w:rPr>
        <w:t>3</w:t>
      </w:r>
      <w:r w:rsidRPr="00595663">
        <w:rPr>
          <w:rFonts w:ascii="Arial" w:hAnsi="Arial" w:cs="Arial"/>
          <w:bCs/>
          <w:sz w:val="20"/>
          <w:szCs w:val="20"/>
        </w:rPr>
        <w:t>-e</w:t>
      </w:r>
      <w:r>
        <w:rPr>
          <w:rFonts w:ascii="Arial" w:hAnsi="Arial" w:cs="Arial"/>
          <w:bCs/>
          <w:sz w:val="20"/>
          <w:szCs w:val="20"/>
        </w:rPr>
        <w:t>, May 9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20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2022</w:t>
      </w:r>
    </w:p>
    <w:p w14:paraId="041F8887" w14:textId="1A6B393A" w:rsidR="0057672C" w:rsidRDefault="001E19AE" w:rsidP="001E19AE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R4-2207680 “</w:t>
      </w:r>
      <w:r w:rsidRPr="001E19AE">
        <w:rPr>
          <w:rFonts w:ascii="Arial" w:hAnsi="Arial" w:cs="Arial"/>
          <w:bCs/>
          <w:sz w:val="20"/>
          <w:szCs w:val="20"/>
        </w:rPr>
        <w:t>Further views on new FR2 CA BW classes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595663">
        <w:rPr>
          <w:rFonts w:ascii="Arial" w:hAnsi="Arial" w:cs="Arial"/>
          <w:bCs/>
          <w:sz w:val="20"/>
          <w:szCs w:val="20"/>
        </w:rPr>
        <w:t>3GPP TSG-RAN WG4 Meeting #10</w:t>
      </w:r>
      <w:r>
        <w:rPr>
          <w:rFonts w:ascii="Arial" w:hAnsi="Arial" w:cs="Arial"/>
          <w:bCs/>
          <w:sz w:val="20"/>
          <w:szCs w:val="20"/>
        </w:rPr>
        <w:t>3</w:t>
      </w:r>
      <w:r w:rsidRPr="00595663">
        <w:rPr>
          <w:rFonts w:ascii="Arial" w:hAnsi="Arial" w:cs="Arial"/>
          <w:bCs/>
          <w:sz w:val="20"/>
          <w:szCs w:val="20"/>
        </w:rPr>
        <w:t>-e</w:t>
      </w:r>
      <w:r>
        <w:rPr>
          <w:rFonts w:ascii="Arial" w:hAnsi="Arial" w:cs="Arial"/>
          <w:bCs/>
          <w:sz w:val="20"/>
          <w:szCs w:val="20"/>
        </w:rPr>
        <w:t>, May 9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20</w:t>
      </w:r>
      <w:r w:rsidRPr="003218B2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2022</w:t>
      </w:r>
    </w:p>
    <w:p w14:paraId="721478CB" w14:textId="0A2B7C3F" w:rsidR="0086065F" w:rsidRDefault="003D7B22" w:rsidP="00A3604C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R4-2212355 “</w:t>
      </w:r>
      <w:r w:rsidRPr="003D7B22">
        <w:rPr>
          <w:rFonts w:ascii="Arial" w:hAnsi="Arial" w:cs="Arial"/>
          <w:bCs/>
          <w:sz w:val="20"/>
          <w:szCs w:val="20"/>
        </w:rPr>
        <w:t>Signaling enhancement for FR2 new CA BW classes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3D7B22">
        <w:rPr>
          <w:rFonts w:ascii="Arial" w:hAnsi="Arial" w:cs="Arial"/>
          <w:bCs/>
          <w:sz w:val="20"/>
          <w:szCs w:val="20"/>
        </w:rPr>
        <w:t>3GPP TSG-RAN WG4 Meeting #10</w:t>
      </w:r>
      <w:r>
        <w:rPr>
          <w:rFonts w:ascii="Arial" w:hAnsi="Arial" w:cs="Arial"/>
          <w:bCs/>
          <w:sz w:val="20"/>
          <w:szCs w:val="20"/>
        </w:rPr>
        <w:t>4</w:t>
      </w:r>
      <w:r w:rsidRPr="003D7B22">
        <w:rPr>
          <w:rFonts w:ascii="Arial" w:hAnsi="Arial" w:cs="Arial"/>
          <w:bCs/>
          <w:sz w:val="20"/>
          <w:szCs w:val="20"/>
        </w:rPr>
        <w:t xml:space="preserve">-e, </w:t>
      </w:r>
      <w:r>
        <w:rPr>
          <w:rFonts w:ascii="Arial" w:hAnsi="Arial" w:cs="Arial"/>
          <w:bCs/>
          <w:sz w:val="20"/>
          <w:szCs w:val="20"/>
        </w:rPr>
        <w:t>August</w:t>
      </w:r>
      <w:r w:rsidRPr="003D7B2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15</w:t>
      </w:r>
      <w:r w:rsidRPr="003D7B2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3D7B22">
        <w:rPr>
          <w:rFonts w:ascii="Arial" w:hAnsi="Arial" w:cs="Arial"/>
          <w:bCs/>
          <w:sz w:val="20"/>
          <w:szCs w:val="20"/>
        </w:rPr>
        <w:t xml:space="preserve"> – 2</w:t>
      </w:r>
      <w:r>
        <w:rPr>
          <w:rFonts w:ascii="Arial" w:hAnsi="Arial" w:cs="Arial"/>
          <w:bCs/>
          <w:sz w:val="20"/>
          <w:szCs w:val="20"/>
        </w:rPr>
        <w:t>6</w:t>
      </w:r>
      <w:r w:rsidRPr="003D7B2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3D7B22">
        <w:rPr>
          <w:rFonts w:ascii="Arial" w:hAnsi="Arial" w:cs="Arial"/>
          <w:bCs/>
          <w:sz w:val="20"/>
          <w:szCs w:val="20"/>
        </w:rPr>
        <w:t>, 2022</w:t>
      </w:r>
    </w:p>
    <w:p w14:paraId="1F83D57B" w14:textId="02658F1B" w:rsidR="0086065F" w:rsidRPr="0071398F" w:rsidRDefault="000411B5" w:rsidP="0071398F">
      <w:pPr>
        <w:pStyle w:val="EX"/>
        <w:spacing w:after="180"/>
        <w:ind w:left="374" w:hanging="374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</w:t>
      </w:r>
      <w:r w:rsidR="00C321BE">
        <w:rPr>
          <w:rFonts w:ascii="Arial" w:hAnsi="Arial" w:cs="Arial"/>
          <w:bCs/>
          <w:sz w:val="20"/>
          <w:szCs w:val="20"/>
        </w:rPr>
        <w:t>300367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Pr="000411B5">
        <w:rPr>
          <w:rFonts w:ascii="Arial" w:hAnsi="Arial" w:cs="Arial"/>
          <w:bCs/>
          <w:sz w:val="20"/>
          <w:szCs w:val="20"/>
        </w:rPr>
        <w:t>LS on signaling for FR2 FBG5 CA BW classes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3D7B22">
        <w:rPr>
          <w:rFonts w:ascii="Arial" w:hAnsi="Arial" w:cs="Arial"/>
          <w:bCs/>
          <w:sz w:val="20"/>
          <w:szCs w:val="20"/>
        </w:rPr>
        <w:t>3GPP TSG-RAN WG4 Meeting #10</w:t>
      </w:r>
      <w:r>
        <w:rPr>
          <w:rFonts w:ascii="Arial" w:hAnsi="Arial" w:cs="Arial"/>
          <w:bCs/>
          <w:sz w:val="20"/>
          <w:szCs w:val="20"/>
        </w:rPr>
        <w:t xml:space="preserve">6, </w:t>
      </w:r>
      <w:r w:rsidRPr="000411B5">
        <w:rPr>
          <w:rFonts w:ascii="Arial" w:hAnsi="Arial" w:cs="Arial"/>
          <w:bCs/>
          <w:sz w:val="20"/>
          <w:szCs w:val="20"/>
        </w:rPr>
        <w:t>Athens, Greece, February 27</w:t>
      </w:r>
      <w:r w:rsidRPr="000411B5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0411B5">
        <w:rPr>
          <w:rFonts w:ascii="Arial" w:hAnsi="Arial" w:cs="Arial"/>
          <w:bCs/>
          <w:sz w:val="20"/>
          <w:szCs w:val="20"/>
        </w:rPr>
        <w:t xml:space="preserve"> – March 3</w:t>
      </w:r>
      <w:r w:rsidRPr="000411B5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Pr="000411B5">
        <w:rPr>
          <w:rFonts w:ascii="Arial" w:hAnsi="Arial" w:cs="Arial"/>
          <w:bCs/>
          <w:sz w:val="20"/>
          <w:szCs w:val="20"/>
        </w:rPr>
        <w:t>, 2023</w:t>
      </w:r>
    </w:p>
    <w:sectPr w:rsidR="0086065F" w:rsidRPr="0071398F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4188E" w14:textId="77777777" w:rsidR="00517973" w:rsidRDefault="00517973">
      <w:r>
        <w:separator/>
      </w:r>
    </w:p>
  </w:endnote>
  <w:endnote w:type="continuationSeparator" w:id="0">
    <w:p w14:paraId="46B6EEB5" w14:textId="77777777" w:rsidR="00517973" w:rsidRDefault="0051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D19EA" w14:textId="77777777" w:rsidR="00517973" w:rsidRDefault="00517973">
      <w:r>
        <w:separator/>
      </w:r>
    </w:p>
  </w:footnote>
  <w:footnote w:type="continuationSeparator" w:id="0">
    <w:p w14:paraId="6A4691B4" w14:textId="77777777" w:rsidR="00517973" w:rsidRDefault="00517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BE097C"/>
    <w:multiLevelType w:val="hybridMultilevel"/>
    <w:tmpl w:val="FFB42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4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1"/>
  </w:num>
  <w:num w:numId="8" w16cid:durableId="2080327107">
    <w:abstractNumId w:val="3"/>
  </w:num>
  <w:num w:numId="9" w16cid:durableId="459036515">
    <w:abstractNumId w:val="12"/>
  </w:num>
  <w:num w:numId="10" w16cid:durableId="892421984">
    <w:abstractNumId w:val="5"/>
  </w:num>
  <w:num w:numId="11" w16cid:durableId="973826835">
    <w:abstractNumId w:val="6"/>
  </w:num>
  <w:num w:numId="12" w16cid:durableId="48696969">
    <w:abstractNumId w:val="16"/>
  </w:num>
  <w:num w:numId="13" w16cid:durableId="1621182100">
    <w:abstractNumId w:val="8"/>
  </w:num>
  <w:num w:numId="14" w16cid:durableId="681855791">
    <w:abstractNumId w:val="9"/>
  </w:num>
  <w:num w:numId="15" w16cid:durableId="1387412062">
    <w:abstractNumId w:val="13"/>
  </w:num>
  <w:num w:numId="16" w16cid:durableId="1707214678">
    <w:abstractNumId w:val="17"/>
  </w:num>
  <w:num w:numId="17" w16cid:durableId="1228883719">
    <w:abstractNumId w:val="10"/>
  </w:num>
  <w:num w:numId="18" w16cid:durableId="1736001611">
    <w:abstractNumId w:val="7"/>
  </w:num>
  <w:num w:numId="19" w16cid:durableId="1708026189">
    <w:abstractNumId w:val="15"/>
  </w:num>
  <w:num w:numId="20" w16cid:durableId="124200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23D"/>
    <w:rsid w:val="00011CAD"/>
    <w:rsid w:val="0001503B"/>
    <w:rsid w:val="00016134"/>
    <w:rsid w:val="000206DB"/>
    <w:rsid w:val="00022841"/>
    <w:rsid w:val="00023B9C"/>
    <w:rsid w:val="00033397"/>
    <w:rsid w:val="00040095"/>
    <w:rsid w:val="00040A8C"/>
    <w:rsid w:val="000411B5"/>
    <w:rsid w:val="000446B1"/>
    <w:rsid w:val="00044DE2"/>
    <w:rsid w:val="00051834"/>
    <w:rsid w:val="000526D6"/>
    <w:rsid w:val="00054529"/>
    <w:rsid w:val="00054A22"/>
    <w:rsid w:val="000572D5"/>
    <w:rsid w:val="00057E43"/>
    <w:rsid w:val="000607C9"/>
    <w:rsid w:val="00061B4F"/>
    <w:rsid w:val="00062023"/>
    <w:rsid w:val="000655A6"/>
    <w:rsid w:val="00066C19"/>
    <w:rsid w:val="0006704A"/>
    <w:rsid w:val="00073F86"/>
    <w:rsid w:val="00080512"/>
    <w:rsid w:val="00080638"/>
    <w:rsid w:val="0008297C"/>
    <w:rsid w:val="00095466"/>
    <w:rsid w:val="00095EA8"/>
    <w:rsid w:val="000A0C3B"/>
    <w:rsid w:val="000A365D"/>
    <w:rsid w:val="000A68F3"/>
    <w:rsid w:val="000B0738"/>
    <w:rsid w:val="000B61FB"/>
    <w:rsid w:val="000C16C8"/>
    <w:rsid w:val="000C47C3"/>
    <w:rsid w:val="000D0571"/>
    <w:rsid w:val="000D50E3"/>
    <w:rsid w:val="000D58AB"/>
    <w:rsid w:val="000D6A52"/>
    <w:rsid w:val="000E1A37"/>
    <w:rsid w:val="000E1CAF"/>
    <w:rsid w:val="000E751D"/>
    <w:rsid w:val="00104BC6"/>
    <w:rsid w:val="00105E4C"/>
    <w:rsid w:val="00113A07"/>
    <w:rsid w:val="00114E2C"/>
    <w:rsid w:val="00121103"/>
    <w:rsid w:val="00121AC7"/>
    <w:rsid w:val="00130E53"/>
    <w:rsid w:val="00133525"/>
    <w:rsid w:val="00141326"/>
    <w:rsid w:val="00146BF3"/>
    <w:rsid w:val="001476E2"/>
    <w:rsid w:val="001509D7"/>
    <w:rsid w:val="00155E87"/>
    <w:rsid w:val="001655BB"/>
    <w:rsid w:val="00165B5A"/>
    <w:rsid w:val="0016611C"/>
    <w:rsid w:val="00166B5C"/>
    <w:rsid w:val="00174490"/>
    <w:rsid w:val="0017591E"/>
    <w:rsid w:val="00176183"/>
    <w:rsid w:val="00181118"/>
    <w:rsid w:val="001825F0"/>
    <w:rsid w:val="00183720"/>
    <w:rsid w:val="001841B1"/>
    <w:rsid w:val="00185E52"/>
    <w:rsid w:val="00197470"/>
    <w:rsid w:val="001A410D"/>
    <w:rsid w:val="001A4C42"/>
    <w:rsid w:val="001A5DEF"/>
    <w:rsid w:val="001A6108"/>
    <w:rsid w:val="001A7772"/>
    <w:rsid w:val="001B3395"/>
    <w:rsid w:val="001B7371"/>
    <w:rsid w:val="001C21C3"/>
    <w:rsid w:val="001D02C2"/>
    <w:rsid w:val="001D1470"/>
    <w:rsid w:val="001D2A82"/>
    <w:rsid w:val="001E145D"/>
    <w:rsid w:val="001E19AE"/>
    <w:rsid w:val="001F0C1D"/>
    <w:rsid w:val="001F1132"/>
    <w:rsid w:val="001F144B"/>
    <w:rsid w:val="001F168B"/>
    <w:rsid w:val="001F6FF3"/>
    <w:rsid w:val="00201488"/>
    <w:rsid w:val="00201DA6"/>
    <w:rsid w:val="00204648"/>
    <w:rsid w:val="00207016"/>
    <w:rsid w:val="00214151"/>
    <w:rsid w:val="00215C07"/>
    <w:rsid w:val="0021744E"/>
    <w:rsid w:val="0022541F"/>
    <w:rsid w:val="00231349"/>
    <w:rsid w:val="002347A2"/>
    <w:rsid w:val="00234D70"/>
    <w:rsid w:val="00236D64"/>
    <w:rsid w:val="00241D69"/>
    <w:rsid w:val="002450A4"/>
    <w:rsid w:val="00247926"/>
    <w:rsid w:val="002608DE"/>
    <w:rsid w:val="00260B70"/>
    <w:rsid w:val="00261B7C"/>
    <w:rsid w:val="002637C2"/>
    <w:rsid w:val="0026424E"/>
    <w:rsid w:val="002665D6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6065"/>
    <w:rsid w:val="002A07F2"/>
    <w:rsid w:val="002A2A03"/>
    <w:rsid w:val="002A2A7D"/>
    <w:rsid w:val="002A51BE"/>
    <w:rsid w:val="002A797D"/>
    <w:rsid w:val="002A7C6A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E786A"/>
    <w:rsid w:val="002F4933"/>
    <w:rsid w:val="002F4F9E"/>
    <w:rsid w:val="00302C30"/>
    <w:rsid w:val="0030430D"/>
    <w:rsid w:val="00306354"/>
    <w:rsid w:val="0031046C"/>
    <w:rsid w:val="00311180"/>
    <w:rsid w:val="00314818"/>
    <w:rsid w:val="003172DC"/>
    <w:rsid w:val="003216D1"/>
    <w:rsid w:val="003218B2"/>
    <w:rsid w:val="00322C5B"/>
    <w:rsid w:val="00327934"/>
    <w:rsid w:val="00327D7A"/>
    <w:rsid w:val="003304FE"/>
    <w:rsid w:val="003325B7"/>
    <w:rsid w:val="00335F34"/>
    <w:rsid w:val="0034052F"/>
    <w:rsid w:val="0035462D"/>
    <w:rsid w:val="003765B8"/>
    <w:rsid w:val="003772E9"/>
    <w:rsid w:val="00383036"/>
    <w:rsid w:val="00385F91"/>
    <w:rsid w:val="00390FFB"/>
    <w:rsid w:val="00392B11"/>
    <w:rsid w:val="003931FE"/>
    <w:rsid w:val="003946F3"/>
    <w:rsid w:val="00394BEE"/>
    <w:rsid w:val="0039506D"/>
    <w:rsid w:val="0039590F"/>
    <w:rsid w:val="0039702E"/>
    <w:rsid w:val="003A0483"/>
    <w:rsid w:val="003A66C6"/>
    <w:rsid w:val="003B37E9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F89"/>
    <w:rsid w:val="003D1A82"/>
    <w:rsid w:val="003D7B22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0C90"/>
    <w:rsid w:val="00401944"/>
    <w:rsid w:val="004166A1"/>
    <w:rsid w:val="0041733B"/>
    <w:rsid w:val="00420FB8"/>
    <w:rsid w:val="00423334"/>
    <w:rsid w:val="004254F5"/>
    <w:rsid w:val="0042650C"/>
    <w:rsid w:val="00426737"/>
    <w:rsid w:val="0043242D"/>
    <w:rsid w:val="004345EC"/>
    <w:rsid w:val="0043563A"/>
    <w:rsid w:val="00453FE3"/>
    <w:rsid w:val="004605A5"/>
    <w:rsid w:val="00463240"/>
    <w:rsid w:val="00470E29"/>
    <w:rsid w:val="004728B7"/>
    <w:rsid w:val="0047564A"/>
    <w:rsid w:val="00475AC6"/>
    <w:rsid w:val="004768DA"/>
    <w:rsid w:val="00476B25"/>
    <w:rsid w:val="004812DD"/>
    <w:rsid w:val="004819D5"/>
    <w:rsid w:val="004826A9"/>
    <w:rsid w:val="00495305"/>
    <w:rsid w:val="004A3D27"/>
    <w:rsid w:val="004A48FA"/>
    <w:rsid w:val="004A5DB3"/>
    <w:rsid w:val="004B3447"/>
    <w:rsid w:val="004B5861"/>
    <w:rsid w:val="004B5C7F"/>
    <w:rsid w:val="004C15E6"/>
    <w:rsid w:val="004C1601"/>
    <w:rsid w:val="004C1615"/>
    <w:rsid w:val="004C6022"/>
    <w:rsid w:val="004C7AAA"/>
    <w:rsid w:val="004C7C52"/>
    <w:rsid w:val="004D3578"/>
    <w:rsid w:val="004D5ADE"/>
    <w:rsid w:val="004D5EB9"/>
    <w:rsid w:val="004E213A"/>
    <w:rsid w:val="004E2762"/>
    <w:rsid w:val="004F0988"/>
    <w:rsid w:val="004F1964"/>
    <w:rsid w:val="004F3340"/>
    <w:rsid w:val="004F3E3D"/>
    <w:rsid w:val="004F7D81"/>
    <w:rsid w:val="004F7DEF"/>
    <w:rsid w:val="005038CA"/>
    <w:rsid w:val="00515137"/>
    <w:rsid w:val="00517973"/>
    <w:rsid w:val="00520973"/>
    <w:rsid w:val="00523F59"/>
    <w:rsid w:val="00531036"/>
    <w:rsid w:val="0053388B"/>
    <w:rsid w:val="00534BE5"/>
    <w:rsid w:val="00535773"/>
    <w:rsid w:val="005378D9"/>
    <w:rsid w:val="005408B0"/>
    <w:rsid w:val="00543E6C"/>
    <w:rsid w:val="00556D61"/>
    <w:rsid w:val="00563714"/>
    <w:rsid w:val="00565087"/>
    <w:rsid w:val="00567534"/>
    <w:rsid w:val="00570A25"/>
    <w:rsid w:val="00572E14"/>
    <w:rsid w:val="0057672C"/>
    <w:rsid w:val="005776DB"/>
    <w:rsid w:val="005834F5"/>
    <w:rsid w:val="00586E2A"/>
    <w:rsid w:val="00594F57"/>
    <w:rsid w:val="00595663"/>
    <w:rsid w:val="00595BE5"/>
    <w:rsid w:val="005973BE"/>
    <w:rsid w:val="005A4921"/>
    <w:rsid w:val="005A5986"/>
    <w:rsid w:val="005A656C"/>
    <w:rsid w:val="005B363E"/>
    <w:rsid w:val="005B74DA"/>
    <w:rsid w:val="005C2501"/>
    <w:rsid w:val="005C25FF"/>
    <w:rsid w:val="005C43AC"/>
    <w:rsid w:val="005C4DD9"/>
    <w:rsid w:val="005D266D"/>
    <w:rsid w:val="005D2E01"/>
    <w:rsid w:val="005D7526"/>
    <w:rsid w:val="005E2982"/>
    <w:rsid w:val="005E44DC"/>
    <w:rsid w:val="005E66AC"/>
    <w:rsid w:val="005E69AE"/>
    <w:rsid w:val="005F23E7"/>
    <w:rsid w:val="005F39D5"/>
    <w:rsid w:val="0060129F"/>
    <w:rsid w:val="00602AEA"/>
    <w:rsid w:val="006073EA"/>
    <w:rsid w:val="006078C6"/>
    <w:rsid w:val="00607E3C"/>
    <w:rsid w:val="00614FDF"/>
    <w:rsid w:val="006151BD"/>
    <w:rsid w:val="006234AA"/>
    <w:rsid w:val="00623F3E"/>
    <w:rsid w:val="00624566"/>
    <w:rsid w:val="006246A7"/>
    <w:rsid w:val="00625205"/>
    <w:rsid w:val="0062595A"/>
    <w:rsid w:val="006301E8"/>
    <w:rsid w:val="0063543D"/>
    <w:rsid w:val="006423B4"/>
    <w:rsid w:val="006431F6"/>
    <w:rsid w:val="00647114"/>
    <w:rsid w:val="006528E0"/>
    <w:rsid w:val="00656B9D"/>
    <w:rsid w:val="00662106"/>
    <w:rsid w:val="00663541"/>
    <w:rsid w:val="00665161"/>
    <w:rsid w:val="0066559E"/>
    <w:rsid w:val="006709B9"/>
    <w:rsid w:val="0068076C"/>
    <w:rsid w:val="0068290F"/>
    <w:rsid w:val="0068530E"/>
    <w:rsid w:val="00687D57"/>
    <w:rsid w:val="00690F07"/>
    <w:rsid w:val="006A2C3D"/>
    <w:rsid w:val="006A323F"/>
    <w:rsid w:val="006A7137"/>
    <w:rsid w:val="006A7DEF"/>
    <w:rsid w:val="006B30D0"/>
    <w:rsid w:val="006C228A"/>
    <w:rsid w:val="006C3D95"/>
    <w:rsid w:val="006C6B22"/>
    <w:rsid w:val="006D0F9A"/>
    <w:rsid w:val="006D419D"/>
    <w:rsid w:val="006D7B72"/>
    <w:rsid w:val="006E462C"/>
    <w:rsid w:val="006E5C86"/>
    <w:rsid w:val="006F137C"/>
    <w:rsid w:val="006F4A2D"/>
    <w:rsid w:val="006F5C12"/>
    <w:rsid w:val="00701A75"/>
    <w:rsid w:val="0070297F"/>
    <w:rsid w:val="0070556D"/>
    <w:rsid w:val="00711CF9"/>
    <w:rsid w:val="007135E4"/>
    <w:rsid w:val="0071398F"/>
    <w:rsid w:val="00713C44"/>
    <w:rsid w:val="00714630"/>
    <w:rsid w:val="0071674C"/>
    <w:rsid w:val="00725BB9"/>
    <w:rsid w:val="0072712F"/>
    <w:rsid w:val="007302D6"/>
    <w:rsid w:val="0073262E"/>
    <w:rsid w:val="00734564"/>
    <w:rsid w:val="00734A5B"/>
    <w:rsid w:val="007362F5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0B29"/>
    <w:rsid w:val="00772FB5"/>
    <w:rsid w:val="00774DA4"/>
    <w:rsid w:val="00781F0F"/>
    <w:rsid w:val="007833DA"/>
    <w:rsid w:val="0079544F"/>
    <w:rsid w:val="007A57AC"/>
    <w:rsid w:val="007A6283"/>
    <w:rsid w:val="007A7C22"/>
    <w:rsid w:val="007B600E"/>
    <w:rsid w:val="007C119E"/>
    <w:rsid w:val="007C3946"/>
    <w:rsid w:val="007D12CB"/>
    <w:rsid w:val="007D1CA7"/>
    <w:rsid w:val="007E1E1E"/>
    <w:rsid w:val="007E27DA"/>
    <w:rsid w:val="007E5AE9"/>
    <w:rsid w:val="007E6354"/>
    <w:rsid w:val="007F0F4A"/>
    <w:rsid w:val="007F1B00"/>
    <w:rsid w:val="007F1CFA"/>
    <w:rsid w:val="007F7B25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493D"/>
    <w:rsid w:val="00825EDF"/>
    <w:rsid w:val="00830747"/>
    <w:rsid w:val="008331FD"/>
    <w:rsid w:val="0083755B"/>
    <w:rsid w:val="00840DCA"/>
    <w:rsid w:val="008454C5"/>
    <w:rsid w:val="00851681"/>
    <w:rsid w:val="0085227D"/>
    <w:rsid w:val="00854543"/>
    <w:rsid w:val="0085666A"/>
    <w:rsid w:val="0086065F"/>
    <w:rsid w:val="00870EB0"/>
    <w:rsid w:val="008768CA"/>
    <w:rsid w:val="00880889"/>
    <w:rsid w:val="00886F35"/>
    <w:rsid w:val="00887927"/>
    <w:rsid w:val="0089062C"/>
    <w:rsid w:val="0089482F"/>
    <w:rsid w:val="00895E23"/>
    <w:rsid w:val="008A1C65"/>
    <w:rsid w:val="008A3527"/>
    <w:rsid w:val="008A50CA"/>
    <w:rsid w:val="008A5F18"/>
    <w:rsid w:val="008A78FF"/>
    <w:rsid w:val="008B22DF"/>
    <w:rsid w:val="008B4352"/>
    <w:rsid w:val="008C2245"/>
    <w:rsid w:val="008C384C"/>
    <w:rsid w:val="008C494B"/>
    <w:rsid w:val="008D4F18"/>
    <w:rsid w:val="008E2413"/>
    <w:rsid w:val="008E7986"/>
    <w:rsid w:val="008F29A8"/>
    <w:rsid w:val="008F626A"/>
    <w:rsid w:val="0090271F"/>
    <w:rsid w:val="00902E23"/>
    <w:rsid w:val="00907543"/>
    <w:rsid w:val="0091018D"/>
    <w:rsid w:val="009114D7"/>
    <w:rsid w:val="00911DC1"/>
    <w:rsid w:val="0091348E"/>
    <w:rsid w:val="0091435F"/>
    <w:rsid w:val="00914B4B"/>
    <w:rsid w:val="00916637"/>
    <w:rsid w:val="00917334"/>
    <w:rsid w:val="00917CCB"/>
    <w:rsid w:val="00921E71"/>
    <w:rsid w:val="00924C53"/>
    <w:rsid w:val="0092798F"/>
    <w:rsid w:val="00930919"/>
    <w:rsid w:val="00934C80"/>
    <w:rsid w:val="00935136"/>
    <w:rsid w:val="0093526E"/>
    <w:rsid w:val="00942EC2"/>
    <w:rsid w:val="0094625B"/>
    <w:rsid w:val="00952E04"/>
    <w:rsid w:val="00955390"/>
    <w:rsid w:val="0095729C"/>
    <w:rsid w:val="009574BA"/>
    <w:rsid w:val="00957852"/>
    <w:rsid w:val="00957B49"/>
    <w:rsid w:val="00963164"/>
    <w:rsid w:val="00964DA3"/>
    <w:rsid w:val="009653FB"/>
    <w:rsid w:val="00965947"/>
    <w:rsid w:val="00965ED0"/>
    <w:rsid w:val="009733B1"/>
    <w:rsid w:val="009751F6"/>
    <w:rsid w:val="00985398"/>
    <w:rsid w:val="009875EA"/>
    <w:rsid w:val="009929FF"/>
    <w:rsid w:val="00992E18"/>
    <w:rsid w:val="0099783A"/>
    <w:rsid w:val="009A0B51"/>
    <w:rsid w:val="009A6EF1"/>
    <w:rsid w:val="009B236A"/>
    <w:rsid w:val="009B373D"/>
    <w:rsid w:val="009B3A45"/>
    <w:rsid w:val="009B504A"/>
    <w:rsid w:val="009C2313"/>
    <w:rsid w:val="009C3639"/>
    <w:rsid w:val="009C4F99"/>
    <w:rsid w:val="009D2B95"/>
    <w:rsid w:val="009D35DA"/>
    <w:rsid w:val="009D4870"/>
    <w:rsid w:val="009D528F"/>
    <w:rsid w:val="009E23D5"/>
    <w:rsid w:val="009E643A"/>
    <w:rsid w:val="009E6F80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3604C"/>
    <w:rsid w:val="00A408ED"/>
    <w:rsid w:val="00A45289"/>
    <w:rsid w:val="00A46105"/>
    <w:rsid w:val="00A517B0"/>
    <w:rsid w:val="00A53724"/>
    <w:rsid w:val="00A542F7"/>
    <w:rsid w:val="00A5609E"/>
    <w:rsid w:val="00A625A6"/>
    <w:rsid w:val="00A67816"/>
    <w:rsid w:val="00A70BF5"/>
    <w:rsid w:val="00A7175A"/>
    <w:rsid w:val="00A73129"/>
    <w:rsid w:val="00A747AC"/>
    <w:rsid w:val="00A75621"/>
    <w:rsid w:val="00A82346"/>
    <w:rsid w:val="00A83518"/>
    <w:rsid w:val="00A9004D"/>
    <w:rsid w:val="00A92BA1"/>
    <w:rsid w:val="00A93781"/>
    <w:rsid w:val="00A942D0"/>
    <w:rsid w:val="00AA34A3"/>
    <w:rsid w:val="00AA3D5D"/>
    <w:rsid w:val="00AA5A3D"/>
    <w:rsid w:val="00AB1619"/>
    <w:rsid w:val="00AB5A96"/>
    <w:rsid w:val="00AC0150"/>
    <w:rsid w:val="00AC3CC6"/>
    <w:rsid w:val="00AC541B"/>
    <w:rsid w:val="00AC6BC6"/>
    <w:rsid w:val="00AD32E7"/>
    <w:rsid w:val="00AD5F64"/>
    <w:rsid w:val="00AE10EC"/>
    <w:rsid w:val="00AE3797"/>
    <w:rsid w:val="00AF7AB0"/>
    <w:rsid w:val="00B128FD"/>
    <w:rsid w:val="00B150E6"/>
    <w:rsid w:val="00B15449"/>
    <w:rsid w:val="00B3227E"/>
    <w:rsid w:val="00B33569"/>
    <w:rsid w:val="00B35505"/>
    <w:rsid w:val="00B36AB1"/>
    <w:rsid w:val="00B37C70"/>
    <w:rsid w:val="00B42181"/>
    <w:rsid w:val="00B44F81"/>
    <w:rsid w:val="00B50264"/>
    <w:rsid w:val="00B51CDC"/>
    <w:rsid w:val="00B5302C"/>
    <w:rsid w:val="00B65A49"/>
    <w:rsid w:val="00B76FBB"/>
    <w:rsid w:val="00B804A1"/>
    <w:rsid w:val="00B863E2"/>
    <w:rsid w:val="00B93086"/>
    <w:rsid w:val="00BA19ED"/>
    <w:rsid w:val="00BA299D"/>
    <w:rsid w:val="00BA300B"/>
    <w:rsid w:val="00BA4B8D"/>
    <w:rsid w:val="00BA50B0"/>
    <w:rsid w:val="00BC0F7D"/>
    <w:rsid w:val="00BC179E"/>
    <w:rsid w:val="00BC2130"/>
    <w:rsid w:val="00BC227B"/>
    <w:rsid w:val="00BC2447"/>
    <w:rsid w:val="00BC327A"/>
    <w:rsid w:val="00BC3CE7"/>
    <w:rsid w:val="00BC42AD"/>
    <w:rsid w:val="00BC4BFC"/>
    <w:rsid w:val="00BC6A25"/>
    <w:rsid w:val="00BD5C78"/>
    <w:rsid w:val="00BD7171"/>
    <w:rsid w:val="00BE08EF"/>
    <w:rsid w:val="00BE3255"/>
    <w:rsid w:val="00BE4DF0"/>
    <w:rsid w:val="00BF01FB"/>
    <w:rsid w:val="00BF095A"/>
    <w:rsid w:val="00BF128E"/>
    <w:rsid w:val="00BF4C3B"/>
    <w:rsid w:val="00BF692E"/>
    <w:rsid w:val="00C0074E"/>
    <w:rsid w:val="00C010CD"/>
    <w:rsid w:val="00C0292C"/>
    <w:rsid w:val="00C0479C"/>
    <w:rsid w:val="00C05CE0"/>
    <w:rsid w:val="00C079CE"/>
    <w:rsid w:val="00C1496A"/>
    <w:rsid w:val="00C16008"/>
    <w:rsid w:val="00C1711F"/>
    <w:rsid w:val="00C2036A"/>
    <w:rsid w:val="00C21D2F"/>
    <w:rsid w:val="00C321BE"/>
    <w:rsid w:val="00C33079"/>
    <w:rsid w:val="00C331E9"/>
    <w:rsid w:val="00C34D05"/>
    <w:rsid w:val="00C358C6"/>
    <w:rsid w:val="00C40EAD"/>
    <w:rsid w:val="00C45231"/>
    <w:rsid w:val="00C5093D"/>
    <w:rsid w:val="00C509CE"/>
    <w:rsid w:val="00C53DE8"/>
    <w:rsid w:val="00C5453F"/>
    <w:rsid w:val="00C54C23"/>
    <w:rsid w:val="00C575E9"/>
    <w:rsid w:val="00C71DA1"/>
    <w:rsid w:val="00C72833"/>
    <w:rsid w:val="00C75266"/>
    <w:rsid w:val="00C77CBD"/>
    <w:rsid w:val="00C80F1D"/>
    <w:rsid w:val="00C81197"/>
    <w:rsid w:val="00C87227"/>
    <w:rsid w:val="00C90E0A"/>
    <w:rsid w:val="00C91F36"/>
    <w:rsid w:val="00C92A14"/>
    <w:rsid w:val="00C92B00"/>
    <w:rsid w:val="00C93F40"/>
    <w:rsid w:val="00CA3D0C"/>
    <w:rsid w:val="00CA4213"/>
    <w:rsid w:val="00CB45A1"/>
    <w:rsid w:val="00CB69DE"/>
    <w:rsid w:val="00CB7AD0"/>
    <w:rsid w:val="00CC5BE3"/>
    <w:rsid w:val="00CD5CF4"/>
    <w:rsid w:val="00CE0B91"/>
    <w:rsid w:val="00CE1B41"/>
    <w:rsid w:val="00CE2F48"/>
    <w:rsid w:val="00CE6756"/>
    <w:rsid w:val="00CE6DD7"/>
    <w:rsid w:val="00CF20E3"/>
    <w:rsid w:val="00CF3548"/>
    <w:rsid w:val="00CF3584"/>
    <w:rsid w:val="00CF3841"/>
    <w:rsid w:val="00CF65B5"/>
    <w:rsid w:val="00D00BA3"/>
    <w:rsid w:val="00D05246"/>
    <w:rsid w:val="00D05C22"/>
    <w:rsid w:val="00D12A8E"/>
    <w:rsid w:val="00D1495D"/>
    <w:rsid w:val="00D22803"/>
    <w:rsid w:val="00D238B2"/>
    <w:rsid w:val="00D23F96"/>
    <w:rsid w:val="00D2683C"/>
    <w:rsid w:val="00D309CC"/>
    <w:rsid w:val="00D41D01"/>
    <w:rsid w:val="00D4587A"/>
    <w:rsid w:val="00D463D6"/>
    <w:rsid w:val="00D46431"/>
    <w:rsid w:val="00D56A52"/>
    <w:rsid w:val="00D57972"/>
    <w:rsid w:val="00D603CA"/>
    <w:rsid w:val="00D648AE"/>
    <w:rsid w:val="00D653C6"/>
    <w:rsid w:val="00D675A9"/>
    <w:rsid w:val="00D738D6"/>
    <w:rsid w:val="00D74B53"/>
    <w:rsid w:val="00D74E7B"/>
    <w:rsid w:val="00D755EB"/>
    <w:rsid w:val="00D80235"/>
    <w:rsid w:val="00D81B4C"/>
    <w:rsid w:val="00D84D58"/>
    <w:rsid w:val="00D8507E"/>
    <w:rsid w:val="00D85FAF"/>
    <w:rsid w:val="00D87AD3"/>
    <w:rsid w:val="00D87E00"/>
    <w:rsid w:val="00D90060"/>
    <w:rsid w:val="00D9134D"/>
    <w:rsid w:val="00D92E1E"/>
    <w:rsid w:val="00D97761"/>
    <w:rsid w:val="00DA6C9F"/>
    <w:rsid w:val="00DA7A03"/>
    <w:rsid w:val="00DB06CF"/>
    <w:rsid w:val="00DB1818"/>
    <w:rsid w:val="00DB4052"/>
    <w:rsid w:val="00DB5748"/>
    <w:rsid w:val="00DB79F7"/>
    <w:rsid w:val="00DC309B"/>
    <w:rsid w:val="00DC353B"/>
    <w:rsid w:val="00DC4DA2"/>
    <w:rsid w:val="00DD07AA"/>
    <w:rsid w:val="00DD4C17"/>
    <w:rsid w:val="00DD4D52"/>
    <w:rsid w:val="00DE0507"/>
    <w:rsid w:val="00DE55C3"/>
    <w:rsid w:val="00DF19EA"/>
    <w:rsid w:val="00DF2B1F"/>
    <w:rsid w:val="00DF4169"/>
    <w:rsid w:val="00DF6189"/>
    <w:rsid w:val="00DF62CD"/>
    <w:rsid w:val="00DF6424"/>
    <w:rsid w:val="00E030A1"/>
    <w:rsid w:val="00E06316"/>
    <w:rsid w:val="00E10F4D"/>
    <w:rsid w:val="00E13F78"/>
    <w:rsid w:val="00E16509"/>
    <w:rsid w:val="00E20365"/>
    <w:rsid w:val="00E21D2C"/>
    <w:rsid w:val="00E226D4"/>
    <w:rsid w:val="00E2376C"/>
    <w:rsid w:val="00E2413E"/>
    <w:rsid w:val="00E35B70"/>
    <w:rsid w:val="00E3687A"/>
    <w:rsid w:val="00E40AE6"/>
    <w:rsid w:val="00E40E1C"/>
    <w:rsid w:val="00E427F6"/>
    <w:rsid w:val="00E44582"/>
    <w:rsid w:val="00E471F4"/>
    <w:rsid w:val="00E52814"/>
    <w:rsid w:val="00E54B95"/>
    <w:rsid w:val="00E60234"/>
    <w:rsid w:val="00E64596"/>
    <w:rsid w:val="00E72324"/>
    <w:rsid w:val="00E725DD"/>
    <w:rsid w:val="00E72ABE"/>
    <w:rsid w:val="00E73578"/>
    <w:rsid w:val="00E74333"/>
    <w:rsid w:val="00E77645"/>
    <w:rsid w:val="00E80040"/>
    <w:rsid w:val="00E80C3B"/>
    <w:rsid w:val="00E84B0F"/>
    <w:rsid w:val="00E963F7"/>
    <w:rsid w:val="00EA63BF"/>
    <w:rsid w:val="00EB0FA8"/>
    <w:rsid w:val="00EB1575"/>
    <w:rsid w:val="00EC4847"/>
    <w:rsid w:val="00EC4A25"/>
    <w:rsid w:val="00EC4F16"/>
    <w:rsid w:val="00EC5035"/>
    <w:rsid w:val="00EC55DC"/>
    <w:rsid w:val="00EC7246"/>
    <w:rsid w:val="00EE5AA7"/>
    <w:rsid w:val="00EE758F"/>
    <w:rsid w:val="00EE7844"/>
    <w:rsid w:val="00EF70F3"/>
    <w:rsid w:val="00F025A2"/>
    <w:rsid w:val="00F04712"/>
    <w:rsid w:val="00F06F13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36EE0"/>
    <w:rsid w:val="00F46610"/>
    <w:rsid w:val="00F47A34"/>
    <w:rsid w:val="00F51E3A"/>
    <w:rsid w:val="00F54BE6"/>
    <w:rsid w:val="00F565B6"/>
    <w:rsid w:val="00F62AEB"/>
    <w:rsid w:val="00F653B8"/>
    <w:rsid w:val="00F70647"/>
    <w:rsid w:val="00F72F4F"/>
    <w:rsid w:val="00F7495C"/>
    <w:rsid w:val="00F80F5C"/>
    <w:rsid w:val="00F87D29"/>
    <w:rsid w:val="00F90B00"/>
    <w:rsid w:val="00F92945"/>
    <w:rsid w:val="00FA1266"/>
    <w:rsid w:val="00FA29A4"/>
    <w:rsid w:val="00FA3A4C"/>
    <w:rsid w:val="00FB277D"/>
    <w:rsid w:val="00FB645D"/>
    <w:rsid w:val="00FC1192"/>
    <w:rsid w:val="00FD1CEC"/>
    <w:rsid w:val="00FD2950"/>
    <w:rsid w:val="00FD4FAF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114</TotalTime>
  <Pages>7</Pages>
  <Words>2894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19358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14</cp:revision>
  <cp:lastPrinted>2019-02-25T14:05:00Z</cp:lastPrinted>
  <dcterms:created xsi:type="dcterms:W3CDTF">2023-02-09T22:02:00Z</dcterms:created>
  <dcterms:modified xsi:type="dcterms:W3CDTF">2023-02-17T19:47:00Z</dcterms:modified>
  <cp:category/>
</cp:coreProperties>
</file>